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7CC" w:rsidRPr="00B27D40" w:rsidRDefault="003147CC" w:rsidP="003147CC">
      <w:pPr>
        <w:tabs>
          <w:tab w:val="center" w:pos="4536"/>
          <w:tab w:val="right" w:pos="8280"/>
          <w:tab w:val="right" w:pos="9639"/>
        </w:tabs>
        <w:spacing w:after="0"/>
        <w:ind w:right="2"/>
        <w:rPr>
          <w:rFonts w:ascii="Arial" w:eastAsia="Times New Roman" w:hAnsi="Arial" w:cs="Arial"/>
          <w:b/>
          <w:bCs/>
          <w:sz w:val="24"/>
          <w:szCs w:val="24"/>
          <w:lang w:val="en-US" w:eastAsia="en-US"/>
        </w:rPr>
      </w:pPr>
      <w:r>
        <w:rPr>
          <w:rFonts w:ascii="Arial" w:eastAsia="Times New Roman" w:hAnsi="Arial" w:cs="Arial"/>
          <w:b/>
          <w:bCs/>
          <w:sz w:val="24"/>
          <w:szCs w:val="24"/>
          <w:lang w:val="en-US" w:eastAsia="en-US"/>
        </w:rPr>
        <w:t xml:space="preserve">3GPP TSG RAN WG1 </w:t>
      </w:r>
      <w:r w:rsidR="0039564D">
        <w:rPr>
          <w:rFonts w:ascii="Arial" w:eastAsiaTheme="minorEastAsia" w:hAnsi="Arial" w:cs="Arial" w:hint="eastAsia"/>
          <w:b/>
          <w:bCs/>
          <w:sz w:val="24"/>
          <w:szCs w:val="24"/>
          <w:lang w:val="en-US" w:eastAsia="zh-CN"/>
        </w:rPr>
        <w:t xml:space="preserve">Meeting </w:t>
      </w:r>
      <w:r>
        <w:rPr>
          <w:rFonts w:ascii="Arial" w:eastAsia="Times New Roman" w:hAnsi="Arial" w:cs="Arial"/>
          <w:b/>
          <w:bCs/>
          <w:sz w:val="24"/>
          <w:szCs w:val="24"/>
          <w:lang w:val="en-US" w:eastAsia="en-US"/>
        </w:rPr>
        <w:t>#98</w:t>
      </w:r>
      <w:r w:rsidR="00E80EC7">
        <w:rPr>
          <w:rFonts w:ascii="Arial" w:eastAsia="Times New Roman" w:hAnsi="Arial" w:cs="Arial"/>
          <w:b/>
          <w:bCs/>
          <w:sz w:val="24"/>
          <w:szCs w:val="24"/>
          <w:lang w:val="en-US" w:eastAsia="en-US"/>
        </w:rPr>
        <w:t>bis</w:t>
      </w:r>
      <w:r w:rsidRPr="00B27D40">
        <w:rPr>
          <w:rFonts w:ascii="Arial" w:eastAsia="Times New Roman" w:hAnsi="Arial" w:cs="Arial"/>
          <w:b/>
          <w:bCs/>
          <w:sz w:val="24"/>
          <w:szCs w:val="24"/>
          <w:lang w:val="en-US" w:eastAsia="en-US"/>
        </w:rPr>
        <w:tab/>
      </w:r>
      <w:r w:rsidRPr="00B27D40">
        <w:rPr>
          <w:rFonts w:ascii="Arial" w:eastAsia="Times New Roman" w:hAnsi="Arial" w:cs="Arial"/>
          <w:b/>
          <w:bCs/>
          <w:sz w:val="24"/>
          <w:szCs w:val="24"/>
          <w:lang w:val="en-US" w:eastAsia="en-US"/>
        </w:rPr>
        <w:tab/>
      </w:r>
      <w:r w:rsidR="00402458">
        <w:rPr>
          <w:rFonts w:ascii="Arial" w:eastAsia="Times New Roman" w:hAnsi="Arial" w:cs="Arial"/>
          <w:b/>
          <w:bCs/>
          <w:sz w:val="24"/>
          <w:szCs w:val="24"/>
          <w:lang w:val="en-US" w:eastAsia="en-US"/>
        </w:rPr>
        <w:tab/>
      </w:r>
      <w:r w:rsidR="00C15FC5">
        <w:rPr>
          <w:rFonts w:ascii="Arial" w:eastAsia="Times New Roman" w:hAnsi="Arial" w:cs="Arial"/>
          <w:b/>
          <w:bCs/>
          <w:sz w:val="24"/>
          <w:szCs w:val="24"/>
          <w:lang w:val="en-US" w:eastAsia="en-US"/>
        </w:rPr>
        <w:t>R1-1910322</w:t>
      </w:r>
    </w:p>
    <w:p w:rsidR="00905A48" w:rsidRDefault="00905A48" w:rsidP="00905A48">
      <w:pPr>
        <w:pStyle w:val="a6"/>
        <w:ind w:left="-2"/>
        <w:rPr>
          <w:rFonts w:eastAsia="宋体"/>
          <w:sz w:val="22"/>
          <w:szCs w:val="22"/>
          <w:lang w:val="en-US" w:eastAsia="zh-CN"/>
        </w:rPr>
      </w:pPr>
      <w:r w:rsidRPr="00071519">
        <w:rPr>
          <w:bCs/>
          <w:sz w:val="22"/>
          <w:szCs w:val="22"/>
        </w:rPr>
        <w:t>Chongqing, China</w:t>
      </w:r>
      <w:r>
        <w:rPr>
          <w:bCs/>
          <w:sz w:val="22"/>
          <w:szCs w:val="22"/>
        </w:rPr>
        <w:t xml:space="preserve">, </w:t>
      </w:r>
      <w:r w:rsidRPr="00071519">
        <w:rPr>
          <w:bCs/>
          <w:sz w:val="22"/>
          <w:szCs w:val="22"/>
        </w:rPr>
        <w:t xml:space="preserve">October </w:t>
      </w:r>
      <w:r>
        <w:rPr>
          <w:bCs/>
          <w:sz w:val="22"/>
          <w:szCs w:val="22"/>
        </w:rPr>
        <w:t>14</w:t>
      </w:r>
      <w:r w:rsidR="0039564D">
        <w:rPr>
          <w:rFonts w:eastAsiaTheme="minorEastAsia" w:hint="eastAsia"/>
          <w:bCs/>
          <w:sz w:val="22"/>
          <w:szCs w:val="22"/>
          <w:lang w:eastAsia="zh-CN"/>
        </w:rPr>
        <w:t>th</w:t>
      </w:r>
      <w:r>
        <w:rPr>
          <w:bCs/>
          <w:sz w:val="22"/>
          <w:szCs w:val="22"/>
        </w:rPr>
        <w:t>-</w:t>
      </w:r>
      <w:r w:rsidR="000A5927">
        <w:rPr>
          <w:rFonts w:eastAsiaTheme="minorEastAsia" w:hint="eastAsia"/>
          <w:bCs/>
          <w:sz w:val="22"/>
          <w:szCs w:val="22"/>
          <w:lang w:eastAsia="zh-CN"/>
        </w:rPr>
        <w:t>20</w:t>
      </w:r>
      <w:bookmarkStart w:id="0" w:name="_GoBack"/>
      <w:bookmarkEnd w:id="0"/>
      <w:r w:rsidR="0039564D">
        <w:rPr>
          <w:rFonts w:eastAsiaTheme="minorEastAsia" w:hint="eastAsia"/>
          <w:bCs/>
          <w:sz w:val="22"/>
          <w:szCs w:val="22"/>
          <w:lang w:eastAsia="zh-CN"/>
        </w:rPr>
        <w:t>th</w:t>
      </w:r>
      <w:r>
        <w:rPr>
          <w:bCs/>
          <w:sz w:val="22"/>
          <w:szCs w:val="22"/>
        </w:rPr>
        <w:t xml:space="preserve">, </w:t>
      </w:r>
      <w:r w:rsidRPr="00071519">
        <w:rPr>
          <w:bCs/>
          <w:sz w:val="22"/>
          <w:szCs w:val="22"/>
        </w:rPr>
        <w:t>2019</w:t>
      </w:r>
    </w:p>
    <w:p w:rsidR="00580BBC" w:rsidRPr="003147CC" w:rsidRDefault="00580BBC" w:rsidP="00580BBC">
      <w:pPr>
        <w:pStyle w:val="a6"/>
        <w:ind w:left="-2"/>
        <w:rPr>
          <w:rFonts w:eastAsia="宋体"/>
          <w:sz w:val="22"/>
          <w:szCs w:val="22"/>
          <w:lang w:val="en-US" w:eastAsia="zh-CN"/>
        </w:rPr>
      </w:pPr>
    </w:p>
    <w:p w:rsidR="00A156AF" w:rsidRPr="00A93126" w:rsidRDefault="00A156AF" w:rsidP="00580BBC">
      <w:pPr>
        <w:pStyle w:val="a6"/>
        <w:ind w:left="-2"/>
        <w:rPr>
          <w:rFonts w:eastAsia="宋体"/>
          <w:sz w:val="22"/>
          <w:szCs w:val="22"/>
          <w:lang w:val="en-US" w:eastAsia="zh-CN"/>
        </w:rPr>
      </w:pPr>
    </w:p>
    <w:p w:rsidR="00580BBC" w:rsidRPr="0052231C" w:rsidRDefault="00580BBC" w:rsidP="00580BBC">
      <w:pPr>
        <w:pStyle w:val="a6"/>
        <w:tabs>
          <w:tab w:val="left" w:pos="1800"/>
        </w:tabs>
        <w:ind w:left="1798" w:hanging="1800"/>
        <w:rPr>
          <w:rFonts w:eastAsia="宋体"/>
          <w:sz w:val="22"/>
          <w:szCs w:val="22"/>
          <w:lang w:eastAsia="zh-CN"/>
        </w:rPr>
      </w:pPr>
      <w:r w:rsidRPr="0052231C">
        <w:rPr>
          <w:sz w:val="22"/>
          <w:szCs w:val="22"/>
        </w:rPr>
        <w:t>Source:</w:t>
      </w:r>
      <w:r w:rsidRPr="0052231C">
        <w:rPr>
          <w:sz w:val="22"/>
          <w:szCs w:val="22"/>
        </w:rPr>
        <w:tab/>
      </w:r>
      <w:r w:rsidRPr="0052231C">
        <w:rPr>
          <w:rFonts w:eastAsia="宋体"/>
          <w:sz w:val="22"/>
          <w:szCs w:val="22"/>
          <w:lang w:eastAsia="zh-CN"/>
        </w:rPr>
        <w:t>CATT</w:t>
      </w:r>
    </w:p>
    <w:p w:rsidR="009B5FBB" w:rsidRDefault="00580BBC" w:rsidP="00580BBC">
      <w:pPr>
        <w:pStyle w:val="a6"/>
        <w:tabs>
          <w:tab w:val="left" w:pos="1800"/>
        </w:tabs>
        <w:ind w:left="-2"/>
        <w:rPr>
          <w:sz w:val="22"/>
          <w:szCs w:val="22"/>
        </w:rPr>
      </w:pPr>
      <w:r w:rsidRPr="000F26D3">
        <w:rPr>
          <w:sz w:val="22"/>
          <w:szCs w:val="22"/>
        </w:rPr>
        <w:t>Title:</w:t>
      </w:r>
      <w:r w:rsidRPr="000F26D3">
        <w:rPr>
          <w:sz w:val="22"/>
          <w:szCs w:val="22"/>
        </w:rPr>
        <w:tab/>
      </w:r>
      <w:r w:rsidR="009B5FBB" w:rsidRPr="000F26D3">
        <w:rPr>
          <w:sz w:val="22"/>
          <w:szCs w:val="22"/>
        </w:rPr>
        <w:t>Physical-layer procedures to support UE/gNB measurements</w:t>
      </w:r>
    </w:p>
    <w:p w:rsidR="00580BBC" w:rsidRPr="00C05BE7" w:rsidRDefault="00580BBC" w:rsidP="00580BBC">
      <w:pPr>
        <w:pStyle w:val="a6"/>
        <w:tabs>
          <w:tab w:val="left" w:pos="1800"/>
        </w:tabs>
        <w:ind w:left="-2"/>
        <w:rPr>
          <w:rFonts w:eastAsia="宋体"/>
          <w:sz w:val="22"/>
          <w:szCs w:val="22"/>
          <w:lang w:val="en-US" w:eastAsia="zh-CN"/>
        </w:rPr>
      </w:pPr>
      <w:r w:rsidRPr="0052231C">
        <w:rPr>
          <w:sz w:val="22"/>
          <w:szCs w:val="22"/>
        </w:rPr>
        <w:t>Agenda Item:</w:t>
      </w:r>
      <w:r w:rsidRPr="0052231C">
        <w:rPr>
          <w:sz w:val="22"/>
          <w:szCs w:val="22"/>
        </w:rPr>
        <w:tab/>
      </w:r>
      <w:r w:rsidR="00865ADF">
        <w:rPr>
          <w:rFonts w:eastAsia="宋体"/>
          <w:sz w:val="22"/>
          <w:szCs w:val="22"/>
          <w:lang w:val="en-US" w:eastAsia="zh-CN"/>
        </w:rPr>
        <w:t>7.2.10.4</w:t>
      </w:r>
    </w:p>
    <w:p w:rsidR="00580BBC" w:rsidRPr="0052231C" w:rsidRDefault="00580BBC" w:rsidP="00580BBC">
      <w:pPr>
        <w:pStyle w:val="a6"/>
        <w:tabs>
          <w:tab w:val="left" w:pos="1800"/>
        </w:tabs>
        <w:ind w:left="-2"/>
        <w:rPr>
          <w:rFonts w:eastAsia="宋体"/>
          <w:sz w:val="22"/>
          <w:szCs w:val="22"/>
          <w:lang w:eastAsia="zh-CN"/>
        </w:rPr>
      </w:pPr>
      <w:r w:rsidRPr="0052231C">
        <w:rPr>
          <w:sz w:val="22"/>
          <w:szCs w:val="22"/>
        </w:rPr>
        <w:t>Document for:</w:t>
      </w:r>
      <w:r w:rsidRPr="0052231C">
        <w:rPr>
          <w:sz w:val="22"/>
          <w:szCs w:val="22"/>
        </w:rPr>
        <w:tab/>
        <w:t>Discussio</w:t>
      </w:r>
      <w:r w:rsidRPr="0052231C">
        <w:rPr>
          <w:rFonts w:eastAsia="宋体"/>
          <w:sz w:val="22"/>
          <w:szCs w:val="22"/>
          <w:lang w:eastAsia="zh-CN"/>
        </w:rPr>
        <w:t>n</w:t>
      </w:r>
      <w:r w:rsidRPr="0052231C">
        <w:rPr>
          <w:rFonts w:eastAsia="宋体" w:hint="eastAsia"/>
          <w:sz w:val="22"/>
          <w:szCs w:val="22"/>
          <w:lang w:eastAsia="zh-CN"/>
        </w:rPr>
        <w:t xml:space="preserve"> and Decision</w:t>
      </w:r>
    </w:p>
    <w:p w:rsidR="00DF1CB7" w:rsidRPr="001C73F7" w:rsidRDefault="00DF1CB7" w:rsidP="00DF1CB7">
      <w:pPr>
        <w:pStyle w:val="af6"/>
        <w:pBdr>
          <w:bottom w:val="single" w:sz="4" w:space="1" w:color="auto"/>
        </w:pBdr>
        <w:tabs>
          <w:tab w:val="left" w:pos="709"/>
        </w:tabs>
        <w:spacing w:after="0"/>
        <w:jc w:val="left"/>
        <w:rPr>
          <w:rFonts w:eastAsiaTheme="minorEastAsia" w:cs="Arial"/>
          <w:lang w:val="en-GB" w:eastAsia="zh-CN"/>
        </w:rPr>
      </w:pPr>
    </w:p>
    <w:p w:rsidR="00DB34E7" w:rsidRPr="00A52C24" w:rsidRDefault="00454947" w:rsidP="00845EA2">
      <w:pPr>
        <w:pStyle w:val="10"/>
      </w:pPr>
      <w:r w:rsidRPr="00A52C24">
        <w:t>Introduction</w:t>
      </w:r>
    </w:p>
    <w:p w:rsidR="0080317E" w:rsidRDefault="0080317E" w:rsidP="0080317E">
      <w:pPr>
        <w:autoSpaceDN w:val="0"/>
        <w:spacing w:before="120" w:after="0" w:line="280" w:lineRule="atLeast"/>
        <w:ind w:left="1"/>
        <w:contextualSpacing/>
        <w:jc w:val="both"/>
        <w:rPr>
          <w:lang w:val="en-US" w:eastAsia="ko-KR"/>
        </w:rPr>
      </w:pPr>
      <w:r>
        <w:t>I</w:t>
      </w:r>
      <w:r>
        <w:rPr>
          <w:rFonts w:eastAsiaTheme="minorEastAsia" w:hint="eastAsia"/>
          <w:lang w:eastAsia="zh-CN"/>
        </w:rPr>
        <w:t xml:space="preserve">n this contribution, </w:t>
      </w:r>
      <w:r>
        <w:rPr>
          <w:rFonts w:eastAsiaTheme="minorEastAsia"/>
          <w:lang w:eastAsia="zh-CN"/>
        </w:rPr>
        <w:t xml:space="preserve">we </w:t>
      </w:r>
      <w:r w:rsidR="00C958DF">
        <w:rPr>
          <w:rFonts w:eastAsiaTheme="minorEastAsia"/>
          <w:lang w:eastAsia="zh-CN"/>
        </w:rPr>
        <w:t>further</w:t>
      </w:r>
      <w:r>
        <w:rPr>
          <w:rFonts w:eastAsiaTheme="minorEastAsia"/>
          <w:lang w:eastAsia="zh-CN"/>
        </w:rPr>
        <w:t xml:space="preserve"> discuss</w:t>
      </w:r>
      <w:r w:rsidR="00C958DF">
        <w:rPr>
          <w:rFonts w:eastAsiaTheme="minorEastAsia"/>
          <w:lang w:eastAsia="zh-CN"/>
        </w:rPr>
        <w:t xml:space="preserve"> </w:t>
      </w:r>
      <w:r>
        <w:rPr>
          <w:rFonts w:eastAsiaTheme="minorEastAsia"/>
          <w:lang w:eastAsia="zh-CN"/>
        </w:rPr>
        <w:t xml:space="preserve">the </w:t>
      </w:r>
      <w:r w:rsidRPr="00057F88">
        <w:t>physical-layer procedures to support UE</w:t>
      </w:r>
      <w:r>
        <w:t>/gNB</w:t>
      </w:r>
      <w:r w:rsidRPr="00057F88">
        <w:t xml:space="preserve"> measurements for NR posit</w:t>
      </w:r>
      <w:r>
        <w:t>ioning.</w:t>
      </w:r>
    </w:p>
    <w:p w:rsidR="00012D10" w:rsidRDefault="00012D10" w:rsidP="00660EF8">
      <w:pPr>
        <w:autoSpaceDN w:val="0"/>
        <w:spacing w:before="120" w:after="0" w:line="280" w:lineRule="atLeast"/>
        <w:ind w:left="1"/>
        <w:contextualSpacing/>
        <w:jc w:val="both"/>
        <w:rPr>
          <w:lang w:val="en-US" w:eastAsia="ko-KR"/>
        </w:rPr>
      </w:pPr>
    </w:p>
    <w:p w:rsidR="001E65BA" w:rsidRDefault="00CC603F" w:rsidP="00CC603F">
      <w:pPr>
        <w:pStyle w:val="10"/>
        <w:rPr>
          <w:lang w:val="en-US"/>
        </w:rPr>
      </w:pPr>
      <w:r w:rsidRPr="00CC603F">
        <w:rPr>
          <w:lang w:val="en-US"/>
        </w:rPr>
        <w:t>UE p</w:t>
      </w:r>
      <w:r>
        <w:rPr>
          <w:lang w:val="en-US"/>
        </w:rPr>
        <w:t>rocedures for receiving DL PRS</w:t>
      </w:r>
    </w:p>
    <w:p w:rsidR="00CC603F" w:rsidRDefault="00E90F0D" w:rsidP="00CC603F">
      <w:pPr>
        <w:pStyle w:val="2"/>
      </w:pPr>
      <w:bookmarkStart w:id="1" w:name="_Hlk508191601"/>
      <w:r>
        <w:t>DL PRS timing</w:t>
      </w:r>
    </w:p>
    <w:p w:rsidR="001E65BA" w:rsidRDefault="00A41191" w:rsidP="001E65BA">
      <w:r>
        <w:t xml:space="preserve">When NR </w:t>
      </w:r>
      <w:r w:rsidR="00B70801" w:rsidRPr="00B70801">
        <w:t>DL PRS</w:t>
      </w:r>
      <w:r>
        <w:t>s</w:t>
      </w:r>
      <w:r>
        <w:rPr>
          <w:b/>
        </w:rPr>
        <w:t xml:space="preserve"> </w:t>
      </w:r>
      <w:r w:rsidRPr="00A41191">
        <w:t>are</w:t>
      </w:r>
      <w:r w:rsidR="00B70801" w:rsidRPr="00B70801">
        <w:t xml:space="preserve"> transmitted for supporting</w:t>
      </w:r>
      <w:r>
        <w:t xml:space="preserve"> DL TDOA, i</w:t>
      </w:r>
      <w:r w:rsidR="00B70801">
        <w:t xml:space="preserve">t is expected that the cells involved in </w:t>
      </w:r>
      <w:r w:rsidR="004E6A03">
        <w:t xml:space="preserve">DL </w:t>
      </w:r>
      <w:r>
        <w:t xml:space="preserve">TDOA </w:t>
      </w:r>
      <w:r w:rsidR="00B70801">
        <w:t xml:space="preserve">positioning are </w:t>
      </w:r>
      <w:r w:rsidR="00E8783C">
        <w:t>all precisely time</w:t>
      </w:r>
      <w:r w:rsidR="000B4B3E">
        <w:t>-</w:t>
      </w:r>
      <w:r w:rsidR="00E8783C">
        <w:t xml:space="preserve">synchronized, i.e., </w:t>
      </w:r>
      <w:r>
        <w:t>t</w:t>
      </w:r>
      <w:r w:rsidR="00B70801">
        <w:t xml:space="preserve">he </w:t>
      </w:r>
      <w:r w:rsidR="001E65BA" w:rsidRPr="00C17EEC">
        <w:t xml:space="preserve">UE </w:t>
      </w:r>
      <w:r w:rsidR="00B70801">
        <w:t xml:space="preserve">can </w:t>
      </w:r>
      <w:r w:rsidR="001E65BA" w:rsidRPr="00C17EEC">
        <w:t xml:space="preserve">base the timing </w:t>
      </w:r>
      <w:r w:rsidR="00B70801">
        <w:t xml:space="preserve">of the neighbouring cells </w:t>
      </w:r>
      <w:r w:rsidR="001E65BA" w:rsidRPr="00C17EEC">
        <w:t>on the timing of the serving cell.</w:t>
      </w:r>
    </w:p>
    <w:p w:rsidR="003F1ED9" w:rsidRPr="003F1ED9" w:rsidRDefault="0030085D" w:rsidP="003F1ED9">
      <w:pPr>
        <w:rPr>
          <w:b/>
          <w:i/>
        </w:rPr>
      </w:pPr>
      <w:bookmarkStart w:id="2" w:name="_Toc4656907"/>
      <w:bookmarkStart w:id="3" w:name="p1"/>
      <w:r w:rsidRPr="00553256">
        <w:rPr>
          <w:b/>
          <w:i/>
        </w:rPr>
        <w:t xml:space="preserve">Proposal </w:t>
      </w:r>
      <w:r w:rsidRPr="00553256">
        <w:rPr>
          <w:b/>
          <w:i/>
        </w:rPr>
        <w:fldChar w:fldCharType="begin"/>
      </w:r>
      <w:r w:rsidRPr="00553256">
        <w:rPr>
          <w:b/>
          <w:i/>
        </w:rPr>
        <w:instrText xml:space="preserve"> SEQ Proposal \* ARABIC </w:instrText>
      </w:r>
      <w:r w:rsidRPr="00553256">
        <w:rPr>
          <w:b/>
          <w:i/>
        </w:rPr>
        <w:fldChar w:fldCharType="separate"/>
      </w:r>
      <w:r w:rsidR="00257B38">
        <w:rPr>
          <w:b/>
          <w:i/>
          <w:noProof/>
        </w:rPr>
        <w:t>1</w:t>
      </w:r>
      <w:r w:rsidRPr="00553256">
        <w:rPr>
          <w:b/>
          <w:i/>
        </w:rPr>
        <w:fldChar w:fldCharType="end"/>
      </w:r>
      <w:r w:rsidR="00B21D09" w:rsidRPr="003F1ED9">
        <w:rPr>
          <w:b/>
          <w:i/>
        </w:rPr>
        <w:t xml:space="preserve">: </w:t>
      </w:r>
      <w:r w:rsidR="003F1ED9" w:rsidRPr="00985944">
        <w:rPr>
          <w:i/>
        </w:rPr>
        <w:t>When a UE is configured to m</w:t>
      </w:r>
      <w:r w:rsidR="00A41191" w:rsidRPr="00985944">
        <w:rPr>
          <w:i/>
        </w:rPr>
        <w:t xml:space="preserve">easure DL PRS for supporting </w:t>
      </w:r>
      <w:r w:rsidR="006C2B19" w:rsidRPr="00985944">
        <w:rPr>
          <w:i/>
        </w:rPr>
        <w:t xml:space="preserve">DL </w:t>
      </w:r>
      <w:r w:rsidR="003F1ED9" w:rsidRPr="00985944">
        <w:rPr>
          <w:i/>
        </w:rPr>
        <w:t>TDOA positioning, the UE can assume the timing</w:t>
      </w:r>
      <w:r w:rsidR="001D556E" w:rsidRPr="00985944">
        <w:rPr>
          <w:i/>
        </w:rPr>
        <w:t xml:space="preserve"> of</w:t>
      </w:r>
      <w:r w:rsidR="003F1ED9" w:rsidRPr="00985944">
        <w:rPr>
          <w:i/>
        </w:rPr>
        <w:t xml:space="preserve"> the neighbouring cells and the timing of the serving </w:t>
      </w:r>
      <w:r w:rsidR="00A41191" w:rsidRPr="00985944">
        <w:rPr>
          <w:i/>
        </w:rPr>
        <w:t xml:space="preserve">cell </w:t>
      </w:r>
      <w:r w:rsidR="001D556E" w:rsidRPr="00985944">
        <w:rPr>
          <w:i/>
        </w:rPr>
        <w:t>are</w:t>
      </w:r>
      <w:r w:rsidR="00A41191" w:rsidRPr="00985944">
        <w:rPr>
          <w:i/>
        </w:rPr>
        <w:t xml:space="preserve"> synchronized.</w:t>
      </w:r>
      <w:bookmarkEnd w:id="2"/>
    </w:p>
    <w:bookmarkEnd w:id="3"/>
    <w:p w:rsidR="00102669" w:rsidRDefault="00B70801" w:rsidP="00DC02A7">
      <w:r>
        <w:t xml:space="preserve">For RTT-based positioning, the cells involved in the UE positioning </w:t>
      </w:r>
      <w:r w:rsidR="00E90F0D">
        <w:t>are</w:t>
      </w:r>
      <w:r>
        <w:t xml:space="preserve"> not necessarily </w:t>
      </w:r>
      <w:r w:rsidR="004E6A03">
        <w:t>precisely time</w:t>
      </w:r>
      <w:r w:rsidR="000B4B3E">
        <w:t>-</w:t>
      </w:r>
      <w:r w:rsidR="004E6A03">
        <w:t>synchronized. In this case,</w:t>
      </w:r>
      <w:r w:rsidR="00E90F0D">
        <w:t xml:space="preserve"> t</w:t>
      </w:r>
      <w:r w:rsidR="00A41191">
        <w:t xml:space="preserve">he UE may need to </w:t>
      </w:r>
      <w:r w:rsidR="006C2B19">
        <w:t xml:space="preserve">have a basic assumption on </w:t>
      </w:r>
      <w:r w:rsidR="00DC02A7">
        <w:t>the time offset</w:t>
      </w:r>
      <w:r w:rsidR="00A41191">
        <w:t>s</w:t>
      </w:r>
      <w:r w:rsidR="00DC02A7">
        <w:t xml:space="preserve"> between the cells </w:t>
      </w:r>
      <w:r w:rsidR="00A41191">
        <w:t xml:space="preserve">within </w:t>
      </w:r>
      <w:r w:rsidR="001D556E">
        <w:t xml:space="preserve">a </w:t>
      </w:r>
      <w:r w:rsidR="00A41191">
        <w:t xml:space="preserve">certain range to support the </w:t>
      </w:r>
      <w:r w:rsidR="006C2B19">
        <w:t>UE Rx-</w:t>
      </w:r>
      <w:proofErr w:type="spellStart"/>
      <w:r w:rsidR="006C2B19">
        <w:t>Tx</w:t>
      </w:r>
      <w:proofErr w:type="spellEnd"/>
      <w:r w:rsidR="006C2B19">
        <w:t xml:space="preserve"> time difference measurements from the neighbouring cells.</w:t>
      </w:r>
    </w:p>
    <w:p w:rsidR="00DC02A7" w:rsidRDefault="00B70801" w:rsidP="00DC02A7">
      <w:r>
        <w:t xml:space="preserve">For </w:t>
      </w:r>
      <w:r w:rsidR="00DC02A7">
        <w:t xml:space="preserve">NR </w:t>
      </w:r>
      <w:r w:rsidR="00B21D09">
        <w:t>TDD</w:t>
      </w:r>
      <w:r w:rsidR="00102669">
        <w:t xml:space="preserve"> network</w:t>
      </w:r>
      <w:r w:rsidR="00B21D09">
        <w:t xml:space="preserve">, the time offset between the cells </w:t>
      </w:r>
      <w:r>
        <w:t>is</w:t>
      </w:r>
      <w:r w:rsidR="00B21D09">
        <w:t xml:space="preserve"> </w:t>
      </w:r>
      <w:r w:rsidR="00DC02A7">
        <w:t xml:space="preserve">required to be </w:t>
      </w:r>
      <w:r>
        <w:t xml:space="preserve">with 3 </w:t>
      </w:r>
      <w:r w:rsidR="009368B8">
        <w:sym w:font="Symbol" w:char="F06D"/>
      </w:r>
      <w:r w:rsidR="009368B8">
        <w:t>s</w:t>
      </w:r>
      <w:r w:rsidR="00DC02A7">
        <w:t xml:space="preserve"> as defined in TS 38.</w:t>
      </w:r>
      <w:r w:rsidR="00AE6280">
        <w:t>133, which should be good enough for supporting the UE Rx-</w:t>
      </w:r>
      <w:proofErr w:type="spellStart"/>
      <w:r w:rsidR="00AE6280">
        <w:t>Tx</w:t>
      </w:r>
      <w:proofErr w:type="spellEnd"/>
      <w:r w:rsidR="00AE6280">
        <w:t xml:space="preserve"> time difference measurements from the neighbouring cells.</w:t>
      </w:r>
    </w:p>
    <w:p w:rsidR="00DC02A7" w:rsidRDefault="00102669" w:rsidP="00DC02A7">
      <w:r>
        <w:t xml:space="preserve">For </w:t>
      </w:r>
      <w:r w:rsidR="00DC02A7">
        <w:t xml:space="preserve">NR </w:t>
      </w:r>
      <w:r>
        <w:t>FDD network,</w:t>
      </w:r>
      <w:r w:rsidR="00DC02A7">
        <w:t xml:space="preserve"> there is currently no requirement for th</w:t>
      </w:r>
      <w:r>
        <w:t xml:space="preserve">e time offset between the cells. Thus, there is a need to define the </w:t>
      </w:r>
      <w:r w:rsidR="006C2B19">
        <w:t xml:space="preserve">maximum </w:t>
      </w:r>
      <w:r>
        <w:t>time offset of the neighbouring cells for supporting UE Rx-</w:t>
      </w:r>
      <w:proofErr w:type="spellStart"/>
      <w:r>
        <w:t>Tx</w:t>
      </w:r>
      <w:proofErr w:type="spellEnd"/>
      <w:r>
        <w:t xml:space="preserve"> time difference measurements. </w:t>
      </w:r>
      <w:r w:rsidR="006C2B19">
        <w:t xml:space="preserve">Taking </w:t>
      </w:r>
      <w:r w:rsidR="00DD772D">
        <w:t>CSI-RS measurements for supporting UE mobility</w:t>
      </w:r>
      <w:r w:rsidR="006C2B19">
        <w:t xml:space="preserve"> as an example</w:t>
      </w:r>
      <w:r w:rsidR="00DD772D">
        <w:t xml:space="preserve">, </w:t>
      </w:r>
      <w:r w:rsidR="006C2B19">
        <w:t xml:space="preserve">where </w:t>
      </w:r>
      <w:r w:rsidR="00DD772D">
        <w:t>it is assumed that t</w:t>
      </w:r>
      <w:r w:rsidR="00DD772D" w:rsidRPr="00DD772D">
        <w:t xml:space="preserve">he absolute value of the time difference </w:t>
      </w:r>
      <w:r w:rsidR="006C2B19">
        <w:t>of a</w:t>
      </w:r>
      <w:r w:rsidR="00DD772D" w:rsidRPr="00DD772D">
        <w:t xml:space="preserve"> radio</w:t>
      </w:r>
      <w:r w:rsidR="006C2B19">
        <w:t xml:space="preserve"> frame </w:t>
      </w:r>
      <w:r w:rsidR="00DD772D">
        <w:t xml:space="preserve">between two cells is less than half-frame. </w:t>
      </w:r>
      <w:r w:rsidR="00DC02A7">
        <w:t xml:space="preserve">In order to support RTT-based positioning, </w:t>
      </w:r>
      <w:r>
        <w:t>it should be reasonable to have the same assumption.</w:t>
      </w:r>
      <w:r w:rsidR="00DC02A7">
        <w:t xml:space="preserve"> </w:t>
      </w:r>
    </w:p>
    <w:p w:rsidR="00102669" w:rsidRDefault="000B68F7" w:rsidP="00DC02A7">
      <w:pPr>
        <w:rPr>
          <w:b/>
          <w:i/>
        </w:rPr>
      </w:pPr>
      <w:bookmarkStart w:id="4" w:name="_Toc4656908"/>
      <w:bookmarkStart w:id="5" w:name="p2"/>
      <w:r w:rsidRPr="00553256">
        <w:rPr>
          <w:b/>
          <w:i/>
        </w:rPr>
        <w:t xml:space="preserve">Proposal </w:t>
      </w:r>
      <w:r w:rsidRPr="00553256">
        <w:rPr>
          <w:b/>
          <w:i/>
        </w:rPr>
        <w:fldChar w:fldCharType="begin"/>
      </w:r>
      <w:r w:rsidRPr="00553256">
        <w:rPr>
          <w:b/>
          <w:i/>
        </w:rPr>
        <w:instrText xml:space="preserve"> SEQ Proposal \* ARABIC </w:instrText>
      </w:r>
      <w:r w:rsidRPr="00553256">
        <w:rPr>
          <w:b/>
          <w:i/>
        </w:rPr>
        <w:fldChar w:fldCharType="separate"/>
      </w:r>
      <w:r w:rsidR="00257B38">
        <w:rPr>
          <w:b/>
          <w:i/>
          <w:noProof/>
        </w:rPr>
        <w:t>2</w:t>
      </w:r>
      <w:r w:rsidRPr="00553256">
        <w:rPr>
          <w:b/>
          <w:i/>
        </w:rPr>
        <w:fldChar w:fldCharType="end"/>
      </w:r>
      <w:r w:rsidR="00DC02A7" w:rsidRPr="003F1ED9">
        <w:rPr>
          <w:b/>
          <w:i/>
        </w:rPr>
        <w:t xml:space="preserve">: </w:t>
      </w:r>
      <w:r w:rsidR="00DC02A7" w:rsidRPr="00985944">
        <w:rPr>
          <w:i/>
        </w:rPr>
        <w:t xml:space="preserve">When a UE is configured to measure DL PRS for supporting </w:t>
      </w:r>
      <w:r w:rsidR="0053258A" w:rsidRPr="00985944">
        <w:rPr>
          <w:i/>
        </w:rPr>
        <w:t>NR RTT positioning</w:t>
      </w:r>
      <w:r w:rsidR="00DC02A7" w:rsidRPr="00985944">
        <w:rPr>
          <w:i/>
          <w:noProof/>
        </w:rPr>
        <w:t>,</w:t>
      </w:r>
      <w:r w:rsidR="00DC02A7" w:rsidRPr="00985944">
        <w:rPr>
          <w:i/>
        </w:rPr>
        <w:t xml:space="preserve"> the UE can assume the timing </w:t>
      </w:r>
      <w:r w:rsidR="00102669" w:rsidRPr="00985944">
        <w:rPr>
          <w:i/>
        </w:rPr>
        <w:t xml:space="preserve">offset </w:t>
      </w:r>
      <w:r w:rsidR="00442AE2" w:rsidRPr="00985944">
        <w:rPr>
          <w:i/>
        </w:rPr>
        <w:t xml:space="preserve">between </w:t>
      </w:r>
      <w:r w:rsidR="00DC02A7" w:rsidRPr="00985944">
        <w:rPr>
          <w:i/>
        </w:rPr>
        <w:t xml:space="preserve">the neighbouring cell and the timing of the serving cell is </w:t>
      </w:r>
      <w:r w:rsidR="006C2B19" w:rsidRPr="00985944">
        <w:rPr>
          <w:i/>
        </w:rPr>
        <w:t xml:space="preserve">within </w:t>
      </w:r>
      <w:proofErr w:type="gramStart"/>
      <w:r w:rsidR="000E3D76" w:rsidRPr="00985944">
        <w:rPr>
          <w:i/>
        </w:rPr>
        <w:t xml:space="preserve">3 </w:t>
      </w:r>
      <w:proofErr w:type="gramEnd"/>
      <m:oMath>
        <m:r>
          <w:rPr>
            <w:rFonts w:ascii="Cambria Math" w:hAnsi="Cambria Math"/>
          </w:rPr>
          <m:t>μs</m:t>
        </m:r>
      </m:oMath>
      <w:r w:rsidR="00491810" w:rsidRPr="00985944">
        <w:rPr>
          <w:i/>
        </w:rPr>
        <w:t>, if both cells are TDD cells</w:t>
      </w:r>
      <w:r w:rsidR="00442AE2" w:rsidRPr="00985944">
        <w:rPr>
          <w:i/>
        </w:rPr>
        <w:t xml:space="preserve"> </w:t>
      </w:r>
      <w:r w:rsidR="006C2B19" w:rsidRPr="00985944">
        <w:rPr>
          <w:i/>
        </w:rPr>
        <w:t xml:space="preserve">and within </w:t>
      </w:r>
      <w:r w:rsidR="00102669" w:rsidRPr="00985944">
        <w:rPr>
          <w:i/>
        </w:rPr>
        <w:t>half-frame</w:t>
      </w:r>
      <w:r w:rsidR="00442AE2" w:rsidRPr="00985944">
        <w:rPr>
          <w:i/>
        </w:rPr>
        <w:t xml:space="preserve"> if any of the cells is</w:t>
      </w:r>
      <w:r w:rsidR="006C2B19" w:rsidRPr="00985944">
        <w:rPr>
          <w:i/>
        </w:rPr>
        <w:t xml:space="preserve"> </w:t>
      </w:r>
      <w:r w:rsidR="0053258A" w:rsidRPr="00985944">
        <w:rPr>
          <w:i/>
        </w:rPr>
        <w:t>not T</w:t>
      </w:r>
      <w:r w:rsidR="006C2B19" w:rsidRPr="00985944">
        <w:rPr>
          <w:i/>
        </w:rPr>
        <w:t xml:space="preserve">DD </w:t>
      </w:r>
      <w:r w:rsidR="00442AE2" w:rsidRPr="00985944">
        <w:rPr>
          <w:i/>
        </w:rPr>
        <w:t>cell</w:t>
      </w:r>
      <w:r w:rsidR="006C2B19" w:rsidRPr="00985944">
        <w:rPr>
          <w:i/>
        </w:rPr>
        <w:t>.</w:t>
      </w:r>
      <w:bookmarkEnd w:id="4"/>
    </w:p>
    <w:bookmarkEnd w:id="5"/>
    <w:p w:rsidR="004E6A03" w:rsidRDefault="004E6A03" w:rsidP="00A26530">
      <w:pPr>
        <w:rPr>
          <w:b/>
          <w:i/>
        </w:rPr>
      </w:pPr>
    </w:p>
    <w:p w:rsidR="00CC603F" w:rsidRDefault="00B168A3" w:rsidP="00E354B7">
      <w:pPr>
        <w:pStyle w:val="2"/>
      </w:pPr>
      <w:r>
        <w:t>DL PRS b</w:t>
      </w:r>
      <w:r w:rsidR="00E90F0D">
        <w:t>eam management</w:t>
      </w:r>
    </w:p>
    <w:p w:rsidR="000A7349" w:rsidRPr="00F17A35" w:rsidRDefault="000A7349" w:rsidP="000A7349">
      <w:pPr>
        <w:rPr>
          <w:lang w:val="en-US"/>
        </w:rPr>
      </w:pPr>
      <w:r>
        <w:rPr>
          <w:lang w:val="en-US"/>
        </w:rPr>
        <w:t xml:space="preserve">The following </w:t>
      </w:r>
      <w:r w:rsidR="00361BE4">
        <w:rPr>
          <w:lang w:val="en-US"/>
        </w:rPr>
        <w:t xml:space="preserve">agreement was made in RAN1#97 </w:t>
      </w:r>
      <w:r w:rsidR="00197F3C">
        <w:rPr>
          <w:lang w:val="en-US"/>
        </w:rPr>
        <w:t xml:space="preserve">and RAN1#98 </w:t>
      </w:r>
      <w:r>
        <w:rPr>
          <w:lang w:val="en-US"/>
        </w:rPr>
        <w:t xml:space="preserve">for </w:t>
      </w:r>
      <w:r w:rsidRPr="000A7349">
        <w:rPr>
          <w:lang w:val="en-US"/>
        </w:rPr>
        <w:t xml:space="preserve">UE Rx </w:t>
      </w:r>
      <w:proofErr w:type="spellStart"/>
      <w:r w:rsidRPr="000A7349">
        <w:rPr>
          <w:lang w:val="en-US"/>
        </w:rPr>
        <w:t>beamforming</w:t>
      </w:r>
      <w:proofErr w:type="spellEnd"/>
    </w:p>
    <w:p w:rsidR="00361BE4" w:rsidRDefault="00361BE4" w:rsidP="00361BE4">
      <w:r w:rsidRPr="00D766B2">
        <w:rPr>
          <w:highlight w:val="green"/>
        </w:rPr>
        <w:t>Agreement:</w:t>
      </w:r>
    </w:p>
    <w:p w:rsidR="00361BE4" w:rsidRDefault="00361BE4" w:rsidP="00361BE4">
      <w:pPr>
        <w:keepNext/>
        <w:keepLines/>
        <w:spacing w:after="60"/>
        <w:rPr>
          <w:lang w:eastAsia="ko-KR"/>
        </w:rPr>
      </w:pPr>
      <w:r>
        <w:rPr>
          <w:lang w:eastAsia="ko-KR"/>
        </w:rPr>
        <w:lastRenderedPageBreak/>
        <w:t xml:space="preserve">For positioning purposes, to assist UE to perform Rx </w:t>
      </w:r>
      <w:proofErr w:type="spellStart"/>
      <w:r>
        <w:rPr>
          <w:lang w:eastAsia="ko-KR"/>
        </w:rPr>
        <w:t>beamforming</w:t>
      </w:r>
      <w:proofErr w:type="spellEnd"/>
      <w:r>
        <w:rPr>
          <w:lang w:eastAsia="ko-KR"/>
        </w:rPr>
        <w:t xml:space="preserve">, the following options are supported (options are from </w:t>
      </w:r>
      <w:r w:rsidR="000B4B3E">
        <w:rPr>
          <w:lang w:eastAsia="ko-KR"/>
        </w:rPr>
        <w:t xml:space="preserve">a </w:t>
      </w:r>
      <w:r>
        <w:rPr>
          <w:lang w:eastAsia="ko-KR"/>
        </w:rPr>
        <w:t>previous related agreement in RAN1#96bis):</w:t>
      </w:r>
    </w:p>
    <w:p w:rsidR="00361BE4" w:rsidRDefault="00361BE4" w:rsidP="00361BE4">
      <w:pPr>
        <w:keepNext/>
        <w:keepLines/>
        <w:numPr>
          <w:ilvl w:val="0"/>
          <w:numId w:val="42"/>
        </w:numPr>
        <w:spacing w:after="60"/>
        <w:rPr>
          <w:lang w:eastAsia="ko-KR"/>
        </w:rPr>
      </w:pPr>
      <w:r>
        <w:rPr>
          <w:lang w:eastAsia="ko-KR"/>
        </w:rPr>
        <w:t xml:space="preserve">Option 1: The DL PRS can be configured to be </w:t>
      </w:r>
      <w:proofErr w:type="spellStart"/>
      <w:r>
        <w:rPr>
          <w:lang w:eastAsia="ko-KR"/>
        </w:rPr>
        <w:t>QCLed</w:t>
      </w:r>
      <w:proofErr w:type="spellEnd"/>
      <w:r>
        <w:rPr>
          <w:lang w:eastAsia="ko-KR"/>
        </w:rPr>
        <w:t xml:space="preserve"> Type D with a DL Reference Signal from a serving or neighbo</w:t>
      </w:r>
      <w:r w:rsidR="000B4B3E">
        <w:rPr>
          <w:lang w:eastAsia="ko-KR"/>
        </w:rPr>
        <w:t>u</w:t>
      </w:r>
      <w:r>
        <w:rPr>
          <w:lang w:eastAsia="ko-KR"/>
        </w:rPr>
        <w:t>ring cell.</w:t>
      </w:r>
    </w:p>
    <w:p w:rsidR="00361BE4" w:rsidRPr="00361BE4" w:rsidRDefault="00361BE4" w:rsidP="00361BE4">
      <w:pPr>
        <w:keepNext/>
        <w:keepLines/>
        <w:numPr>
          <w:ilvl w:val="1"/>
          <w:numId w:val="42"/>
        </w:numPr>
        <w:spacing w:after="60"/>
        <w:rPr>
          <w:lang w:eastAsia="ko-KR"/>
        </w:rPr>
      </w:pPr>
      <w:r w:rsidRPr="00361BE4">
        <w:rPr>
          <w:lang w:eastAsia="ko-KR"/>
        </w:rPr>
        <w:t xml:space="preserve">Discuss further which DL reference signal can be used (e.g., SSB, CSI-RS, </w:t>
      </w:r>
      <w:proofErr w:type="gramStart"/>
      <w:r w:rsidRPr="00361BE4">
        <w:rPr>
          <w:lang w:eastAsia="ko-KR"/>
        </w:rPr>
        <w:t>DL</w:t>
      </w:r>
      <w:proofErr w:type="gramEnd"/>
      <w:r w:rsidRPr="00361BE4">
        <w:rPr>
          <w:lang w:eastAsia="ko-KR"/>
        </w:rPr>
        <w:t>-PRS).</w:t>
      </w:r>
    </w:p>
    <w:p w:rsidR="00361BE4" w:rsidRPr="00361BE4" w:rsidRDefault="00361BE4" w:rsidP="00361BE4">
      <w:pPr>
        <w:keepNext/>
        <w:keepLines/>
        <w:numPr>
          <w:ilvl w:val="0"/>
          <w:numId w:val="42"/>
        </w:numPr>
        <w:spacing w:after="60"/>
        <w:rPr>
          <w:lang w:eastAsia="ko-KR"/>
        </w:rPr>
      </w:pPr>
      <w:r w:rsidRPr="00361BE4">
        <w:rPr>
          <w:lang w:eastAsia="ko-KR"/>
        </w:rPr>
        <w:t>Option 2: The UE may perform a</w:t>
      </w:r>
      <w:r w:rsidR="000B4B3E">
        <w:rPr>
          <w:lang w:eastAsia="ko-KR"/>
        </w:rPr>
        <w:t>n</w:t>
      </w:r>
      <w:r w:rsidRPr="00361BE4">
        <w:rPr>
          <w:lang w:eastAsia="ko-KR"/>
        </w:rPr>
        <w:t xml:space="preserve"> Rx beam sweeping on DL PRS resources which are transmitted with the same downlink spatial domain transmission filter.</w:t>
      </w:r>
    </w:p>
    <w:p w:rsidR="00361BE4" w:rsidRPr="00361BE4" w:rsidRDefault="00361BE4" w:rsidP="00361BE4">
      <w:pPr>
        <w:keepNext/>
        <w:keepLines/>
        <w:numPr>
          <w:ilvl w:val="0"/>
          <w:numId w:val="42"/>
        </w:numPr>
        <w:spacing w:after="60"/>
        <w:rPr>
          <w:lang w:eastAsia="ko-KR"/>
        </w:rPr>
      </w:pPr>
      <w:r w:rsidRPr="00361BE4">
        <w:rPr>
          <w:lang w:eastAsia="ko-KR"/>
        </w:rPr>
        <w:t>Option 3: The UE may use a fixed Rx beam to receive DL PRS resources which are transmitted with different downlink spatial domain transmission filter.</w:t>
      </w:r>
    </w:p>
    <w:p w:rsidR="00361BE4" w:rsidRPr="00361BE4" w:rsidRDefault="00361BE4" w:rsidP="00361BE4">
      <w:pPr>
        <w:keepNext/>
        <w:keepLines/>
        <w:numPr>
          <w:ilvl w:val="1"/>
          <w:numId w:val="42"/>
        </w:numPr>
        <w:spacing w:after="60"/>
        <w:rPr>
          <w:lang w:eastAsia="ko-KR"/>
        </w:rPr>
      </w:pPr>
      <w:r w:rsidRPr="00361BE4">
        <w:rPr>
          <w:lang w:eastAsia="ko-KR"/>
        </w:rPr>
        <w:t>FFS: Whether this option can be achieved by Option 1</w:t>
      </w:r>
    </w:p>
    <w:p w:rsidR="00ED5098" w:rsidRDefault="00361BE4" w:rsidP="000A7349">
      <w:pPr>
        <w:keepNext/>
        <w:keepLines/>
        <w:numPr>
          <w:ilvl w:val="0"/>
          <w:numId w:val="42"/>
        </w:numPr>
        <w:spacing w:after="60"/>
        <w:rPr>
          <w:lang w:eastAsia="ko-KR"/>
        </w:rPr>
      </w:pPr>
      <w:r w:rsidRPr="00361BE4">
        <w:rPr>
          <w:lang w:eastAsia="ko-KR"/>
        </w:rPr>
        <w:t>FFS on specification impacts.</w:t>
      </w:r>
    </w:p>
    <w:p w:rsidR="00ED5098" w:rsidRDefault="00ED5098" w:rsidP="00ED5098">
      <w:pPr>
        <w:keepNext/>
        <w:keepLines/>
        <w:spacing w:after="60"/>
        <w:ind w:left="720"/>
        <w:rPr>
          <w:lang w:eastAsia="ko-KR"/>
        </w:rPr>
      </w:pPr>
    </w:p>
    <w:p w:rsidR="00197F3C" w:rsidRDefault="00197F3C" w:rsidP="00197F3C">
      <w:pPr>
        <w:ind w:left="1440" w:hanging="1440"/>
        <w:rPr>
          <w:lang w:eastAsia="x-none"/>
        </w:rPr>
      </w:pPr>
      <w:r w:rsidRPr="00EA21E0">
        <w:rPr>
          <w:highlight w:val="green"/>
          <w:lang w:eastAsia="x-none"/>
        </w:rPr>
        <w:t>Agreement</w:t>
      </w:r>
      <w:r>
        <w:rPr>
          <w:lang w:eastAsia="x-none"/>
        </w:rPr>
        <w:t>: (</w:t>
      </w:r>
      <w:r>
        <w:t>RAN1#98)</w:t>
      </w:r>
    </w:p>
    <w:p w:rsidR="00197F3C" w:rsidRDefault="00197F3C" w:rsidP="00197F3C">
      <w:pPr>
        <w:keepNext/>
        <w:keepLines/>
        <w:spacing w:after="60"/>
        <w:rPr>
          <w:lang w:eastAsia="ko-KR"/>
        </w:rPr>
      </w:pPr>
      <w:r>
        <w:rPr>
          <w:lang w:eastAsia="ko-KR"/>
        </w:rPr>
        <w:t xml:space="preserve">With regards to QCL relations beyond Type-D of a DL PRS resource, support one or more of the following options: </w:t>
      </w:r>
    </w:p>
    <w:p w:rsidR="00197F3C" w:rsidRPr="002E6708" w:rsidRDefault="00197F3C" w:rsidP="00197F3C">
      <w:pPr>
        <w:keepNext/>
        <w:keepLines/>
        <w:numPr>
          <w:ilvl w:val="0"/>
          <w:numId w:val="46"/>
        </w:numPr>
        <w:spacing w:after="60"/>
        <w:rPr>
          <w:lang w:eastAsia="ko-KR"/>
        </w:rPr>
      </w:pPr>
      <w:r w:rsidRPr="002E6708">
        <w:rPr>
          <w:lang w:eastAsia="ko-KR"/>
        </w:rPr>
        <w:t>Option 1:  QCL-</w:t>
      </w:r>
      <w:proofErr w:type="spellStart"/>
      <w:r w:rsidRPr="002E6708">
        <w:rPr>
          <w:lang w:eastAsia="ko-KR"/>
        </w:rPr>
        <w:t>TypeC</w:t>
      </w:r>
      <w:proofErr w:type="spellEnd"/>
      <w:r w:rsidRPr="002E6708">
        <w:rPr>
          <w:lang w:eastAsia="ko-KR"/>
        </w:rPr>
        <w:t xml:space="preserve"> from an SSB from a TRP.</w:t>
      </w:r>
    </w:p>
    <w:p w:rsidR="00197F3C" w:rsidRPr="002E6708" w:rsidRDefault="00197F3C" w:rsidP="00197F3C">
      <w:pPr>
        <w:keepNext/>
        <w:keepLines/>
        <w:numPr>
          <w:ilvl w:val="0"/>
          <w:numId w:val="46"/>
        </w:numPr>
        <w:spacing w:after="60"/>
        <w:rPr>
          <w:lang w:eastAsia="ko-KR"/>
        </w:rPr>
      </w:pPr>
      <w:r w:rsidRPr="002E6708">
        <w:rPr>
          <w:lang w:eastAsia="ko-KR"/>
        </w:rPr>
        <w:t xml:space="preserve">Option </w:t>
      </w:r>
      <w:r>
        <w:rPr>
          <w:lang w:eastAsia="ko-KR"/>
        </w:rPr>
        <w:t>2</w:t>
      </w:r>
      <w:r w:rsidRPr="002E6708">
        <w:rPr>
          <w:lang w:eastAsia="ko-KR"/>
        </w:rPr>
        <w:t>:  QCL-</w:t>
      </w:r>
      <w:proofErr w:type="spellStart"/>
      <w:r w:rsidRPr="002E6708">
        <w:rPr>
          <w:lang w:eastAsia="ko-KR"/>
        </w:rPr>
        <w:t>TypeC</w:t>
      </w:r>
      <w:proofErr w:type="spellEnd"/>
      <w:r w:rsidRPr="002E6708">
        <w:rPr>
          <w:lang w:eastAsia="ko-KR"/>
        </w:rPr>
        <w:t xml:space="preserve"> from a DL PRS resource from a TRP.</w:t>
      </w:r>
    </w:p>
    <w:p w:rsidR="00197F3C" w:rsidRDefault="00197F3C" w:rsidP="00197F3C">
      <w:pPr>
        <w:keepNext/>
        <w:keepLines/>
        <w:numPr>
          <w:ilvl w:val="0"/>
          <w:numId w:val="46"/>
        </w:numPr>
        <w:spacing w:after="60"/>
        <w:rPr>
          <w:lang w:eastAsia="ko-KR"/>
        </w:rPr>
      </w:pPr>
      <w:r w:rsidRPr="002E6708">
        <w:rPr>
          <w:lang w:eastAsia="ko-KR"/>
        </w:rPr>
        <w:t xml:space="preserve">Option </w:t>
      </w:r>
      <w:r>
        <w:rPr>
          <w:lang w:eastAsia="ko-KR"/>
        </w:rPr>
        <w:t>3</w:t>
      </w:r>
      <w:r w:rsidRPr="002E6708">
        <w:rPr>
          <w:lang w:eastAsia="ko-KR"/>
        </w:rPr>
        <w:t>:  QCL-</w:t>
      </w:r>
      <w:proofErr w:type="spellStart"/>
      <w:r w:rsidRPr="002E6708">
        <w:rPr>
          <w:lang w:eastAsia="ko-KR"/>
        </w:rPr>
        <w:t>TypeA</w:t>
      </w:r>
      <w:proofErr w:type="spellEnd"/>
      <w:r w:rsidRPr="002E6708">
        <w:rPr>
          <w:lang w:eastAsia="ko-KR"/>
        </w:rPr>
        <w:t xml:space="preserve"> from a DL PRS resource from TRP.</w:t>
      </w:r>
    </w:p>
    <w:p w:rsidR="00197F3C" w:rsidRPr="002E6708" w:rsidRDefault="00197F3C" w:rsidP="00197F3C">
      <w:pPr>
        <w:keepNext/>
        <w:keepLines/>
        <w:numPr>
          <w:ilvl w:val="0"/>
          <w:numId w:val="46"/>
        </w:numPr>
        <w:spacing w:after="60"/>
        <w:rPr>
          <w:lang w:eastAsia="ko-KR"/>
        </w:rPr>
      </w:pPr>
      <w:r w:rsidRPr="002E6708">
        <w:rPr>
          <w:lang w:eastAsia="ko-KR"/>
        </w:rPr>
        <w:t xml:space="preserve">Option </w:t>
      </w:r>
      <w:r>
        <w:rPr>
          <w:lang w:eastAsia="ko-KR"/>
        </w:rPr>
        <w:t>4</w:t>
      </w:r>
      <w:r w:rsidRPr="002E6708">
        <w:rPr>
          <w:lang w:eastAsia="ko-KR"/>
        </w:rPr>
        <w:t>:  QCL-</w:t>
      </w:r>
      <w:proofErr w:type="spellStart"/>
      <w:r w:rsidRPr="002E6708">
        <w:rPr>
          <w:lang w:eastAsia="ko-KR"/>
        </w:rPr>
        <w:t>TypeC</w:t>
      </w:r>
      <w:proofErr w:type="spellEnd"/>
      <w:r w:rsidRPr="002E6708">
        <w:rPr>
          <w:lang w:eastAsia="ko-KR"/>
        </w:rPr>
        <w:t xml:space="preserve"> from a CSI-RS resource from a TRP.</w:t>
      </w:r>
    </w:p>
    <w:p w:rsidR="00197F3C" w:rsidRDefault="00197F3C" w:rsidP="00197F3C">
      <w:pPr>
        <w:keepNext/>
        <w:keepLines/>
        <w:numPr>
          <w:ilvl w:val="1"/>
          <w:numId w:val="46"/>
        </w:numPr>
        <w:spacing w:after="60"/>
        <w:rPr>
          <w:lang w:eastAsia="ko-KR"/>
        </w:rPr>
      </w:pPr>
      <w:r w:rsidRPr="002E6708">
        <w:rPr>
          <w:lang w:eastAsia="ko-KR"/>
        </w:rPr>
        <w:t>FFS: Which CSI-RS resource type can be used? (e.g., CSI-RS for CSI, CSI-RS for BM, CSI-RS for TRS, CSI-RS for RLM, CSI-RS for RRM).</w:t>
      </w:r>
    </w:p>
    <w:p w:rsidR="00197F3C" w:rsidRDefault="00197F3C" w:rsidP="00197F3C">
      <w:pPr>
        <w:keepNext/>
        <w:keepLines/>
        <w:numPr>
          <w:ilvl w:val="0"/>
          <w:numId w:val="46"/>
        </w:numPr>
        <w:spacing w:after="60"/>
        <w:rPr>
          <w:lang w:eastAsia="ko-KR"/>
        </w:rPr>
      </w:pPr>
      <w:r w:rsidRPr="002E6708">
        <w:rPr>
          <w:lang w:eastAsia="ko-KR"/>
        </w:rPr>
        <w:t xml:space="preserve">Option </w:t>
      </w:r>
      <w:r>
        <w:rPr>
          <w:lang w:eastAsia="ko-KR"/>
        </w:rPr>
        <w:t>5</w:t>
      </w:r>
      <w:r w:rsidRPr="002E6708">
        <w:rPr>
          <w:lang w:eastAsia="ko-KR"/>
        </w:rPr>
        <w:t>:  QCL-</w:t>
      </w:r>
      <w:proofErr w:type="spellStart"/>
      <w:r w:rsidRPr="002E6708">
        <w:rPr>
          <w:lang w:eastAsia="ko-KR"/>
        </w:rPr>
        <w:t>TypeA</w:t>
      </w:r>
      <w:proofErr w:type="spellEnd"/>
      <w:r>
        <w:rPr>
          <w:lang w:eastAsia="ko-KR"/>
        </w:rPr>
        <w:t xml:space="preserve"> from a CSI-RS resource from a TRP.</w:t>
      </w:r>
    </w:p>
    <w:p w:rsidR="00197F3C" w:rsidRDefault="00197F3C" w:rsidP="00197F3C">
      <w:pPr>
        <w:keepNext/>
        <w:keepLines/>
        <w:numPr>
          <w:ilvl w:val="1"/>
          <w:numId w:val="46"/>
        </w:numPr>
        <w:spacing w:after="60"/>
        <w:rPr>
          <w:lang w:eastAsia="ko-KR"/>
        </w:rPr>
      </w:pPr>
      <w:r w:rsidRPr="002E6708">
        <w:rPr>
          <w:lang w:eastAsia="ko-KR"/>
        </w:rPr>
        <w:t>FFS: Which CSI-RS resource type can be used? (e.g., CSI-RS for CSI, CSI-RS for BM, CSI-RS for TRS, CSI-RS for RLM, CSI-RS for RRM).</w:t>
      </w:r>
    </w:p>
    <w:p w:rsidR="00197F3C" w:rsidRDefault="00197F3C" w:rsidP="00197F3C">
      <w:pPr>
        <w:keepNext/>
        <w:keepLines/>
        <w:numPr>
          <w:ilvl w:val="0"/>
          <w:numId w:val="46"/>
        </w:numPr>
        <w:spacing w:after="60"/>
        <w:rPr>
          <w:lang w:eastAsia="ko-KR"/>
        </w:rPr>
      </w:pPr>
      <w:r>
        <w:rPr>
          <w:lang w:eastAsia="ko-KR"/>
        </w:rPr>
        <w:t>Option 6: No QCL relation beyond Type-D is supported.</w:t>
      </w:r>
    </w:p>
    <w:p w:rsidR="00197F3C" w:rsidRDefault="00197F3C" w:rsidP="00197F3C">
      <w:pPr>
        <w:ind w:left="360"/>
        <w:rPr>
          <w:lang w:eastAsia="ko-KR"/>
        </w:rPr>
      </w:pPr>
      <w:r>
        <w:rPr>
          <w:lang w:eastAsia="ko-KR"/>
        </w:rPr>
        <w:t>NOTE:</w:t>
      </w:r>
      <w:r>
        <w:rPr>
          <w:lang w:eastAsia="ko-KR"/>
        </w:rPr>
        <w:tab/>
      </w:r>
    </w:p>
    <w:p w:rsidR="00197F3C" w:rsidRDefault="00197F3C" w:rsidP="00197F3C">
      <w:pPr>
        <w:pStyle w:val="afb"/>
        <w:numPr>
          <w:ilvl w:val="0"/>
          <w:numId w:val="46"/>
        </w:numPr>
        <w:rPr>
          <w:lang w:eastAsia="ko-KR"/>
        </w:rPr>
      </w:pPr>
      <w:r>
        <w:rPr>
          <w:lang w:eastAsia="ko-KR"/>
        </w:rPr>
        <w:t>QCL-</w:t>
      </w:r>
      <w:proofErr w:type="spellStart"/>
      <w:r>
        <w:rPr>
          <w:lang w:eastAsia="ko-KR"/>
        </w:rPr>
        <w:t>TypeA</w:t>
      </w:r>
      <w:proofErr w:type="spellEnd"/>
      <w:r>
        <w:rPr>
          <w:lang w:eastAsia="ko-KR"/>
        </w:rPr>
        <w:t>:</w:t>
      </w:r>
      <w:r>
        <w:rPr>
          <w:lang w:eastAsia="ko-KR"/>
        </w:rPr>
        <w:tab/>
        <w:t>Doppler shift, Doppler spread, average delay, delay spread</w:t>
      </w:r>
    </w:p>
    <w:p w:rsidR="00197F3C" w:rsidRDefault="00197F3C" w:rsidP="00197F3C">
      <w:pPr>
        <w:pStyle w:val="afb"/>
        <w:numPr>
          <w:ilvl w:val="0"/>
          <w:numId w:val="46"/>
        </w:numPr>
        <w:rPr>
          <w:lang w:eastAsia="ko-KR"/>
        </w:rPr>
      </w:pPr>
      <w:r>
        <w:rPr>
          <w:lang w:eastAsia="ko-KR"/>
        </w:rPr>
        <w:t>QCL-</w:t>
      </w:r>
      <w:proofErr w:type="spellStart"/>
      <w:r>
        <w:rPr>
          <w:lang w:eastAsia="ko-KR"/>
        </w:rPr>
        <w:t>TypeB</w:t>
      </w:r>
      <w:proofErr w:type="spellEnd"/>
      <w:r>
        <w:rPr>
          <w:lang w:eastAsia="ko-KR"/>
        </w:rPr>
        <w:t>:</w:t>
      </w:r>
      <w:r>
        <w:rPr>
          <w:lang w:eastAsia="ko-KR"/>
        </w:rPr>
        <w:tab/>
        <w:t>Doppler shift, Doppler spread'</w:t>
      </w:r>
    </w:p>
    <w:p w:rsidR="00197F3C" w:rsidRDefault="00197F3C" w:rsidP="00197F3C">
      <w:pPr>
        <w:pStyle w:val="afb"/>
        <w:numPr>
          <w:ilvl w:val="0"/>
          <w:numId w:val="46"/>
        </w:numPr>
        <w:rPr>
          <w:lang w:eastAsia="ko-KR"/>
        </w:rPr>
      </w:pPr>
      <w:r>
        <w:rPr>
          <w:lang w:eastAsia="ko-KR"/>
        </w:rPr>
        <w:t>QCL-</w:t>
      </w:r>
      <w:proofErr w:type="spellStart"/>
      <w:r>
        <w:rPr>
          <w:lang w:eastAsia="ko-KR"/>
        </w:rPr>
        <w:t>TypeC</w:t>
      </w:r>
      <w:proofErr w:type="spellEnd"/>
      <w:r>
        <w:rPr>
          <w:lang w:eastAsia="ko-KR"/>
        </w:rPr>
        <w:t>:</w:t>
      </w:r>
      <w:r>
        <w:rPr>
          <w:lang w:eastAsia="ko-KR"/>
        </w:rPr>
        <w:tab/>
        <w:t>Average delay, Doppler shift</w:t>
      </w:r>
    </w:p>
    <w:p w:rsidR="00197F3C" w:rsidRDefault="00197F3C" w:rsidP="00197F3C">
      <w:pPr>
        <w:pStyle w:val="afb"/>
        <w:numPr>
          <w:ilvl w:val="0"/>
          <w:numId w:val="46"/>
        </w:numPr>
        <w:rPr>
          <w:lang w:eastAsia="ko-KR"/>
        </w:rPr>
      </w:pPr>
      <w:r>
        <w:rPr>
          <w:lang w:eastAsia="ko-KR"/>
        </w:rPr>
        <w:t>QCL-</w:t>
      </w:r>
      <w:proofErr w:type="spellStart"/>
      <w:r>
        <w:rPr>
          <w:lang w:eastAsia="ko-KR"/>
        </w:rPr>
        <w:t>TypeD</w:t>
      </w:r>
      <w:proofErr w:type="spellEnd"/>
      <w:r>
        <w:rPr>
          <w:lang w:eastAsia="ko-KR"/>
        </w:rPr>
        <w:t>:</w:t>
      </w:r>
      <w:r>
        <w:rPr>
          <w:lang w:eastAsia="ko-KR"/>
        </w:rPr>
        <w:tab/>
        <w:t>Spatial Rx parameter</w:t>
      </w:r>
    </w:p>
    <w:p w:rsidR="00197F3C" w:rsidRDefault="00197F3C" w:rsidP="00197F3C">
      <w:pPr>
        <w:keepNext/>
        <w:keepLines/>
        <w:spacing w:after="60"/>
        <w:rPr>
          <w:lang w:eastAsia="ko-KR"/>
        </w:rPr>
      </w:pPr>
    </w:p>
    <w:p w:rsidR="00197F3C" w:rsidRDefault="002C252F" w:rsidP="00197F3C">
      <w:pPr>
        <w:pStyle w:val="3GPPNormalText"/>
      </w:pPr>
      <w:r>
        <w:t>With t</w:t>
      </w:r>
      <w:r w:rsidR="00197F3C">
        <w:t>he agreement to support QCL-</w:t>
      </w:r>
      <w:proofErr w:type="spellStart"/>
      <w:r w:rsidR="00197F3C">
        <w:t>TypeD</w:t>
      </w:r>
      <w:proofErr w:type="spellEnd"/>
      <w:r w:rsidR="00197F3C">
        <w:t>, we don’t see the need to support other QCL types</w:t>
      </w:r>
      <w:r>
        <w:t>.</w:t>
      </w:r>
    </w:p>
    <w:p w:rsidR="00197F3C" w:rsidRDefault="00197F3C" w:rsidP="00197F3C">
      <w:pPr>
        <w:pStyle w:val="3GPPNormalText"/>
        <w:numPr>
          <w:ilvl w:val="0"/>
          <w:numId w:val="48"/>
        </w:numPr>
      </w:pPr>
      <w:r>
        <w:rPr>
          <w:lang w:eastAsia="ko-KR"/>
        </w:rPr>
        <w:t>QCL-</w:t>
      </w:r>
      <w:proofErr w:type="spellStart"/>
      <w:r>
        <w:rPr>
          <w:lang w:eastAsia="ko-KR"/>
        </w:rPr>
        <w:t>TypeA</w:t>
      </w:r>
      <w:proofErr w:type="spellEnd"/>
      <w:r>
        <w:rPr>
          <w:lang w:eastAsia="ko-KR"/>
        </w:rPr>
        <w:t>, QCL-</w:t>
      </w:r>
      <w:proofErr w:type="spellStart"/>
      <w:r>
        <w:rPr>
          <w:lang w:eastAsia="ko-KR"/>
        </w:rPr>
        <w:t>TypeB</w:t>
      </w:r>
      <w:proofErr w:type="spellEnd"/>
      <w:r>
        <w:rPr>
          <w:lang w:eastAsia="ko-KR"/>
        </w:rPr>
        <w:t>, and QCL-</w:t>
      </w:r>
      <w:proofErr w:type="spellStart"/>
      <w:r>
        <w:rPr>
          <w:lang w:eastAsia="ko-KR"/>
        </w:rPr>
        <w:t>Type</w:t>
      </w:r>
      <w:r w:rsidR="002C252F">
        <w:rPr>
          <w:lang w:eastAsia="ko-KR"/>
        </w:rPr>
        <w:t>C</w:t>
      </w:r>
      <w:proofErr w:type="spellEnd"/>
      <w:r>
        <w:rPr>
          <w:lang w:eastAsia="ko-KR"/>
        </w:rPr>
        <w:t xml:space="preserve"> </w:t>
      </w:r>
      <w:r w:rsidR="002C252F">
        <w:rPr>
          <w:lang w:eastAsia="ko-KR"/>
        </w:rPr>
        <w:t xml:space="preserve">indicate </w:t>
      </w:r>
      <w:r>
        <w:rPr>
          <w:lang w:eastAsia="ko-KR"/>
        </w:rPr>
        <w:t xml:space="preserve">mainly the </w:t>
      </w:r>
      <w:r w:rsidR="002C252F">
        <w:rPr>
          <w:lang w:eastAsia="ko-KR"/>
        </w:rPr>
        <w:t xml:space="preserve">QCL </w:t>
      </w:r>
      <w:r>
        <w:rPr>
          <w:lang w:eastAsia="ko-KR"/>
        </w:rPr>
        <w:t>properties of Doppler information (shift and/or) spread.</w:t>
      </w:r>
      <w:r w:rsidRPr="00937BAD">
        <w:rPr>
          <w:lang w:eastAsia="ko-KR"/>
        </w:rPr>
        <w:t xml:space="preserve"> </w:t>
      </w:r>
      <w:r w:rsidR="002C252F">
        <w:rPr>
          <w:lang w:eastAsia="ko-KR"/>
        </w:rPr>
        <w:t xml:space="preserve">Obviously, knowing </w:t>
      </w:r>
      <w:proofErr w:type="gramStart"/>
      <w:r>
        <w:rPr>
          <w:lang w:eastAsia="ko-KR"/>
        </w:rPr>
        <w:t>these</w:t>
      </w:r>
      <w:proofErr w:type="gramEnd"/>
      <w:r>
        <w:rPr>
          <w:lang w:eastAsia="ko-KR"/>
        </w:rPr>
        <w:t xml:space="preserve"> information </w:t>
      </w:r>
      <w:r w:rsidR="002C252F">
        <w:rPr>
          <w:lang w:eastAsia="ko-KR"/>
        </w:rPr>
        <w:t>is help</w:t>
      </w:r>
      <w:r>
        <w:rPr>
          <w:lang w:eastAsia="ko-KR"/>
        </w:rPr>
        <w:t xml:space="preserve">ful for the </w:t>
      </w:r>
      <w:r w:rsidR="002C252F">
        <w:rPr>
          <w:lang w:eastAsia="ko-KR"/>
        </w:rPr>
        <w:t xml:space="preserve">UE to </w:t>
      </w:r>
      <w:r>
        <w:rPr>
          <w:lang w:eastAsia="ko-KR"/>
        </w:rPr>
        <w:t>detect</w:t>
      </w:r>
      <w:r w:rsidR="002C252F">
        <w:rPr>
          <w:lang w:eastAsia="ko-KR"/>
        </w:rPr>
        <w:t xml:space="preserve"> PRS signals. However, it does not mean there is a need and benefit to support the indication of these QCL types because Doppler information are generated due to the motion of the UE relative to the </w:t>
      </w:r>
      <w:r>
        <w:rPr>
          <w:lang w:eastAsia="ko-KR"/>
        </w:rPr>
        <w:t>gNB</w:t>
      </w:r>
      <w:r w:rsidR="002C252F">
        <w:rPr>
          <w:lang w:eastAsia="ko-KR"/>
        </w:rPr>
        <w:t xml:space="preserve">s, while gNBs are </w:t>
      </w:r>
      <w:r>
        <w:rPr>
          <w:lang w:eastAsia="ko-KR"/>
        </w:rPr>
        <w:t xml:space="preserve">in general installed in a fixed location. </w:t>
      </w:r>
    </w:p>
    <w:p w:rsidR="00197F3C" w:rsidRDefault="002C252F" w:rsidP="00197F3C">
      <w:pPr>
        <w:pStyle w:val="3GPPNormalText"/>
        <w:numPr>
          <w:ilvl w:val="1"/>
          <w:numId w:val="48"/>
        </w:numPr>
      </w:pPr>
      <w:r>
        <w:rPr>
          <w:lang w:eastAsia="ko-KR"/>
        </w:rPr>
        <w:t>In UE is in fast motion mode or stationary, and i</w:t>
      </w:r>
      <w:r w:rsidR="00197F3C">
        <w:rPr>
          <w:lang w:eastAsia="ko-KR"/>
        </w:rPr>
        <w:t xml:space="preserve">f two reference signals from the gNB to the UE are propagated in the same path, the Doppler shift and spread </w:t>
      </w:r>
      <w:r>
        <w:rPr>
          <w:lang w:eastAsia="ko-KR"/>
        </w:rPr>
        <w:t xml:space="preserve">generated due to UE motion </w:t>
      </w:r>
      <w:r w:rsidR="00197F3C">
        <w:rPr>
          <w:lang w:eastAsia="ko-KR"/>
        </w:rPr>
        <w:t xml:space="preserve">may be the same for these two reference signals. However, </w:t>
      </w:r>
      <w:r>
        <w:rPr>
          <w:lang w:eastAsia="ko-KR"/>
        </w:rPr>
        <w:t xml:space="preserve">gNB (or LMF) may not have more information than UE side in terms of UE motion information; </w:t>
      </w:r>
      <w:r w:rsidR="00197F3C">
        <w:rPr>
          <w:lang w:eastAsia="ko-KR"/>
        </w:rPr>
        <w:t xml:space="preserve">there is no need for gNB to configure </w:t>
      </w:r>
      <w:r>
        <w:rPr>
          <w:lang w:eastAsia="ko-KR"/>
        </w:rPr>
        <w:t xml:space="preserve">the QCL types, </w:t>
      </w:r>
      <w:r w:rsidR="00197F3C">
        <w:rPr>
          <w:lang w:eastAsia="ko-KR"/>
        </w:rPr>
        <w:t xml:space="preserve">since </w:t>
      </w:r>
      <w:r>
        <w:rPr>
          <w:lang w:eastAsia="ko-KR"/>
        </w:rPr>
        <w:t>it is UE but not gNB</w:t>
      </w:r>
      <w:r w:rsidR="00197F3C">
        <w:rPr>
          <w:lang w:eastAsia="ko-KR"/>
        </w:rPr>
        <w:t xml:space="preserve"> </w:t>
      </w:r>
      <w:r>
        <w:rPr>
          <w:lang w:eastAsia="ko-KR"/>
        </w:rPr>
        <w:t xml:space="preserve">in </w:t>
      </w:r>
      <w:r w:rsidR="00197F3C">
        <w:rPr>
          <w:lang w:eastAsia="ko-KR"/>
        </w:rPr>
        <w:t>moving</w:t>
      </w:r>
      <w:r>
        <w:rPr>
          <w:lang w:eastAsia="ko-KR"/>
        </w:rPr>
        <w:t>;</w:t>
      </w:r>
    </w:p>
    <w:p w:rsidR="00197F3C" w:rsidRDefault="002C252F" w:rsidP="00197F3C">
      <w:pPr>
        <w:pStyle w:val="3GPPNormalText"/>
        <w:numPr>
          <w:ilvl w:val="1"/>
          <w:numId w:val="48"/>
        </w:numPr>
      </w:pPr>
      <w:r>
        <w:rPr>
          <w:lang w:eastAsia="ko-KR"/>
        </w:rPr>
        <w:t>In UE is in fast motion mode or stationary, i</w:t>
      </w:r>
      <w:r w:rsidR="00197F3C">
        <w:rPr>
          <w:lang w:eastAsia="ko-KR"/>
        </w:rPr>
        <w:t xml:space="preserve">f two reference signals from the gNB to the UE are propagated in the different paths, the Doppler shift and spread are not the same for these two reference signals. </w:t>
      </w:r>
      <w:r>
        <w:rPr>
          <w:lang w:eastAsia="ko-KR"/>
        </w:rPr>
        <w:t xml:space="preserve">In this case, the indication of these QCL types will not be correct, but </w:t>
      </w:r>
      <w:r w:rsidR="00197F3C">
        <w:rPr>
          <w:lang w:eastAsia="ko-KR"/>
        </w:rPr>
        <w:t xml:space="preserve">gNB </w:t>
      </w:r>
      <w:r>
        <w:rPr>
          <w:lang w:eastAsia="ko-KR"/>
        </w:rPr>
        <w:t xml:space="preserve">(LMF) </w:t>
      </w:r>
      <w:r w:rsidR="00197F3C">
        <w:rPr>
          <w:lang w:eastAsia="ko-KR"/>
        </w:rPr>
        <w:t xml:space="preserve">may not </w:t>
      </w:r>
      <w:r>
        <w:rPr>
          <w:lang w:eastAsia="ko-KR"/>
        </w:rPr>
        <w:t>have the information on this</w:t>
      </w:r>
      <w:r w:rsidR="00197F3C">
        <w:rPr>
          <w:lang w:eastAsia="ko-KR"/>
        </w:rPr>
        <w:t xml:space="preserve">. </w:t>
      </w:r>
    </w:p>
    <w:p w:rsidR="00197F3C" w:rsidRDefault="00197F3C" w:rsidP="00197F3C">
      <w:pPr>
        <w:pStyle w:val="3GPPNormalText"/>
        <w:numPr>
          <w:ilvl w:val="0"/>
          <w:numId w:val="48"/>
        </w:numPr>
      </w:pPr>
      <w:r>
        <w:rPr>
          <w:lang w:eastAsia="ko-KR"/>
        </w:rPr>
        <w:t>QCL-</w:t>
      </w:r>
      <w:proofErr w:type="spellStart"/>
      <w:r>
        <w:rPr>
          <w:lang w:eastAsia="ko-KR"/>
        </w:rPr>
        <w:t>TypeA</w:t>
      </w:r>
      <w:proofErr w:type="spellEnd"/>
      <w:r>
        <w:rPr>
          <w:lang w:eastAsia="ko-KR"/>
        </w:rPr>
        <w:t xml:space="preserve"> and QCL-</w:t>
      </w:r>
      <w:proofErr w:type="spellStart"/>
      <w:r>
        <w:rPr>
          <w:lang w:eastAsia="ko-KR"/>
        </w:rPr>
        <w:t>TypeC</w:t>
      </w:r>
      <w:proofErr w:type="spellEnd"/>
      <w:r>
        <w:rPr>
          <w:lang w:eastAsia="ko-KR"/>
        </w:rPr>
        <w:t xml:space="preserve"> also include the properties of average delay and/or delay spread. Similar with the discussion of Doppler information, the average delay and/or delay spread can be the same or different</w:t>
      </w:r>
      <w:r w:rsidR="002C252F">
        <w:rPr>
          <w:lang w:eastAsia="ko-KR"/>
        </w:rPr>
        <w:t xml:space="preserve"> for different signal propagation path</w:t>
      </w:r>
      <w:r>
        <w:rPr>
          <w:lang w:eastAsia="ko-KR"/>
        </w:rPr>
        <w:t>. When QCL-D is indicated, UE should know the two QCL-</w:t>
      </w:r>
      <w:proofErr w:type="spellStart"/>
      <w:r>
        <w:rPr>
          <w:lang w:eastAsia="ko-KR"/>
        </w:rPr>
        <w:t>ed</w:t>
      </w:r>
      <w:proofErr w:type="spellEnd"/>
      <w:r>
        <w:rPr>
          <w:lang w:eastAsia="ko-KR"/>
        </w:rPr>
        <w:t xml:space="preserve"> RSs are transmitted in the same beam</w:t>
      </w:r>
      <w:r w:rsidR="002C252F">
        <w:rPr>
          <w:lang w:eastAsia="ko-KR"/>
        </w:rPr>
        <w:t xml:space="preserve"> direction</w:t>
      </w:r>
      <w:r>
        <w:rPr>
          <w:lang w:eastAsia="ko-KR"/>
        </w:rPr>
        <w:t>, and may assume the same average delay and/or delay spread if the QCL-D RSs are transmitted at the sa</w:t>
      </w:r>
      <w:r w:rsidR="002C252F">
        <w:rPr>
          <w:lang w:eastAsia="ko-KR"/>
        </w:rPr>
        <w:t>me path. Again, the gNB (LMF) may not have more information than UE on the average delay and/or delay spread</w:t>
      </w:r>
      <w:r>
        <w:rPr>
          <w:lang w:eastAsia="ko-KR"/>
        </w:rPr>
        <w:t>.</w:t>
      </w:r>
    </w:p>
    <w:p w:rsidR="00197F3C" w:rsidRDefault="00197F3C" w:rsidP="00197F3C">
      <w:pPr>
        <w:pStyle w:val="3GPPNormalText"/>
      </w:pPr>
    </w:p>
    <w:p w:rsidR="00197F3C" w:rsidRDefault="00197F3C" w:rsidP="00197F3C">
      <w:pPr>
        <w:pStyle w:val="3GPPNormalText"/>
      </w:pPr>
      <w:r>
        <w:lastRenderedPageBreak/>
        <w:t xml:space="preserve">In summary, </w:t>
      </w:r>
      <w:r w:rsidR="002C252F">
        <w:t>it is good enough with the sup</w:t>
      </w:r>
      <w:r>
        <w:t>port the QCL</w:t>
      </w:r>
      <w:r w:rsidR="002C252F">
        <w:t xml:space="preserve">-Type D. There is not </w:t>
      </w:r>
      <w:r>
        <w:t xml:space="preserve">the necessity and </w:t>
      </w:r>
      <w:r w:rsidR="002C252F">
        <w:t xml:space="preserve">nor the </w:t>
      </w:r>
      <w:r>
        <w:t>benefits to support other QCL types.</w:t>
      </w:r>
    </w:p>
    <w:p w:rsidR="000A7349" w:rsidRDefault="000B68F7" w:rsidP="000A7349">
      <w:pPr>
        <w:rPr>
          <w:b/>
          <w:i/>
        </w:rPr>
      </w:pPr>
      <w:bookmarkStart w:id="6" w:name="_Toc4656909"/>
      <w:bookmarkStart w:id="7" w:name="p3"/>
      <w:r w:rsidRPr="003F2501">
        <w:rPr>
          <w:b/>
          <w:i/>
        </w:rPr>
        <w:t xml:space="preserve">Proposal </w:t>
      </w:r>
      <w:r w:rsidRPr="003F2501">
        <w:rPr>
          <w:b/>
          <w:i/>
        </w:rPr>
        <w:fldChar w:fldCharType="begin"/>
      </w:r>
      <w:r w:rsidRPr="003F2501">
        <w:rPr>
          <w:b/>
          <w:i/>
        </w:rPr>
        <w:instrText xml:space="preserve"> SEQ Proposal \* ARABIC </w:instrText>
      </w:r>
      <w:r w:rsidRPr="003F2501">
        <w:rPr>
          <w:b/>
          <w:i/>
        </w:rPr>
        <w:fldChar w:fldCharType="separate"/>
      </w:r>
      <w:r w:rsidR="00257B38">
        <w:rPr>
          <w:b/>
          <w:i/>
          <w:noProof/>
        </w:rPr>
        <w:t>3</w:t>
      </w:r>
      <w:r w:rsidRPr="003F2501">
        <w:rPr>
          <w:b/>
          <w:i/>
        </w:rPr>
        <w:fldChar w:fldCharType="end"/>
      </w:r>
      <w:r w:rsidRPr="0023023A">
        <w:rPr>
          <w:i/>
        </w:rPr>
        <w:t>:</w:t>
      </w:r>
      <w:r w:rsidR="000A7349" w:rsidRPr="003F1ED9">
        <w:rPr>
          <w:b/>
          <w:i/>
        </w:rPr>
        <w:t xml:space="preserve"> </w:t>
      </w:r>
      <w:bookmarkEnd w:id="6"/>
      <w:r w:rsidR="003F2501">
        <w:rPr>
          <w:lang w:eastAsia="ko-KR"/>
        </w:rPr>
        <w:t xml:space="preserve">It is neither necessary, nor beneficial </w:t>
      </w:r>
      <w:r w:rsidR="00197F3C">
        <w:rPr>
          <w:lang w:eastAsia="ko-KR"/>
        </w:rPr>
        <w:t>to support other QCL types beyond the support of Type-D</w:t>
      </w:r>
      <w:r w:rsidR="005F6E08" w:rsidRPr="00985944">
        <w:rPr>
          <w:i/>
        </w:rPr>
        <w:t>.</w:t>
      </w:r>
    </w:p>
    <w:bookmarkEnd w:id="7"/>
    <w:p w:rsidR="00EF6186" w:rsidRPr="00051B10" w:rsidRDefault="00EF6186" w:rsidP="00051B10">
      <w:pPr>
        <w:rPr>
          <w:b/>
          <w:i/>
          <w:lang w:val="en-US"/>
        </w:rPr>
      </w:pPr>
    </w:p>
    <w:p w:rsidR="0083393B" w:rsidRDefault="0083393B" w:rsidP="0083393B">
      <w:pPr>
        <w:pStyle w:val="2"/>
      </w:pPr>
      <w:r>
        <w:t>DRX</w:t>
      </w:r>
      <w:r w:rsidRPr="001E65BA">
        <w:t xml:space="preserve"> </w:t>
      </w:r>
      <w:r>
        <w:t>Impact on the reception of the DL PRS</w:t>
      </w:r>
    </w:p>
    <w:p w:rsidR="001E65BA" w:rsidRDefault="00E23BBE" w:rsidP="00907AD7">
      <w:r>
        <w:t xml:space="preserve">For </w:t>
      </w:r>
      <w:r w:rsidR="003C2F73">
        <w:t>NR</w:t>
      </w:r>
      <w:r>
        <w:t xml:space="preserve"> </w:t>
      </w:r>
      <w:r w:rsidR="003C2F73">
        <w:t>positioning</w:t>
      </w:r>
      <w:r>
        <w:t xml:space="preserve">, </w:t>
      </w:r>
      <w:r w:rsidR="003C2F73">
        <w:t xml:space="preserve">if </w:t>
      </w:r>
      <w:r>
        <w:t xml:space="preserve">the UE is configured with DRX, </w:t>
      </w:r>
      <w:r w:rsidR="003C2F73">
        <w:t xml:space="preserve">it needs to be discussed whether </w:t>
      </w:r>
      <w:r>
        <w:t xml:space="preserve">the UE </w:t>
      </w:r>
      <w:r w:rsidR="003C2F73">
        <w:t xml:space="preserve">is </w:t>
      </w:r>
      <w:r>
        <w:t>required to perform</w:t>
      </w:r>
      <w:r w:rsidR="003C2F73">
        <w:t xml:space="preserve"> the measurements of the DL P</w:t>
      </w:r>
      <w:r>
        <w:t>RS</w:t>
      </w:r>
      <w:r w:rsidR="00907AD7">
        <w:t xml:space="preserve"> during </w:t>
      </w:r>
      <w:r w:rsidR="00D9798C">
        <w:t xml:space="preserve">the </w:t>
      </w:r>
      <w:r w:rsidR="00907AD7">
        <w:t>non-</w:t>
      </w:r>
      <w:r w:rsidR="003C2F73">
        <w:t>active time</w:t>
      </w:r>
      <w:r>
        <w:t>.</w:t>
      </w:r>
      <w:r w:rsidR="003C2F73">
        <w:t xml:space="preserve"> The reception of the DL PRS (e.g., duration, </w:t>
      </w:r>
      <w:r>
        <w:t>periodicity</w:t>
      </w:r>
      <w:r w:rsidR="00D9798C">
        <w:t>,</w:t>
      </w:r>
      <w:r>
        <w:t xml:space="preserve"> </w:t>
      </w:r>
      <w:r w:rsidR="003C2F73">
        <w:t xml:space="preserve">etc.) </w:t>
      </w:r>
      <w:r>
        <w:t xml:space="preserve">and </w:t>
      </w:r>
      <w:r w:rsidR="003C2F73">
        <w:t xml:space="preserve">that for the </w:t>
      </w:r>
      <w:r>
        <w:t xml:space="preserve">DRX will </w:t>
      </w:r>
      <w:r w:rsidR="003C2F73">
        <w:t xml:space="preserve">be </w:t>
      </w:r>
      <w:r>
        <w:t xml:space="preserve">configured independently. </w:t>
      </w:r>
      <w:r w:rsidR="003C2F73">
        <w:t xml:space="preserve">The DRX ‘ON’ and </w:t>
      </w:r>
      <w:r>
        <w:t xml:space="preserve">the </w:t>
      </w:r>
      <w:r w:rsidR="003C2F73">
        <w:t xml:space="preserve">time for the </w:t>
      </w:r>
      <w:r>
        <w:t>cell transmits the DL PRS</w:t>
      </w:r>
      <w:r w:rsidR="003C2F73">
        <w:t xml:space="preserve"> may not be matched. </w:t>
      </w:r>
      <w:r w:rsidR="00907AD7">
        <w:t xml:space="preserve"> In order not missing the </w:t>
      </w:r>
      <w:r w:rsidR="003C2F73">
        <w:t xml:space="preserve">window for the detection of the </w:t>
      </w:r>
      <w:r w:rsidR="00907AD7">
        <w:t xml:space="preserve">DL PRS, the UE may need to be activated </w:t>
      </w:r>
      <w:r w:rsidR="003C2F73">
        <w:t xml:space="preserve">during DRX ‘OFF’ </w:t>
      </w:r>
      <w:r w:rsidR="00F30432">
        <w:t xml:space="preserve">to measure the </w:t>
      </w:r>
      <w:r w:rsidR="00907AD7">
        <w:t xml:space="preserve">DL PRS. Thus, there is a need to define whether and when </w:t>
      </w:r>
      <w:r w:rsidR="0083393B">
        <w:t xml:space="preserve">the </w:t>
      </w:r>
      <w:r w:rsidR="001E65BA">
        <w:t xml:space="preserve">UE is required to perform measurement of </w:t>
      </w:r>
      <w:r w:rsidR="0083393B">
        <w:t xml:space="preserve">DL PRS </w:t>
      </w:r>
      <w:r w:rsidR="001E65BA">
        <w:t xml:space="preserve">resources </w:t>
      </w:r>
      <w:r w:rsidR="0083393B">
        <w:t xml:space="preserve">for UE positioning </w:t>
      </w:r>
      <w:r w:rsidR="00F30432">
        <w:t>during DRX ‘OFF’</w:t>
      </w:r>
      <w:r w:rsidR="001E65BA">
        <w:t xml:space="preserve">. </w:t>
      </w:r>
      <w:r w:rsidR="0083393B">
        <w:t xml:space="preserve">The requirements may depend on the DL PRS design, </w:t>
      </w:r>
      <w:r w:rsidR="00F30432">
        <w:t xml:space="preserve">DL </w:t>
      </w:r>
      <w:r w:rsidR="0083393B">
        <w:t xml:space="preserve">PRS configuration and also the DRX configuration with the consideration of the balance between the UE power consumption and the positioning performance. </w:t>
      </w:r>
    </w:p>
    <w:p w:rsidR="0083393B" w:rsidRDefault="009C0B89" w:rsidP="0083393B">
      <w:pPr>
        <w:rPr>
          <w:b/>
          <w:i/>
        </w:rPr>
      </w:pPr>
      <w:bookmarkStart w:id="8" w:name="_Toc4656910"/>
      <w:bookmarkStart w:id="9" w:name="p6"/>
      <w:r w:rsidRPr="00735FD3">
        <w:rPr>
          <w:b/>
          <w:i/>
        </w:rPr>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257B38">
        <w:rPr>
          <w:b/>
          <w:i/>
          <w:noProof/>
        </w:rPr>
        <w:t>4</w:t>
      </w:r>
      <w:r w:rsidRPr="00735FD3">
        <w:rPr>
          <w:b/>
          <w:i/>
        </w:rPr>
        <w:fldChar w:fldCharType="end"/>
      </w:r>
      <w:r w:rsidR="0083393B" w:rsidRPr="00735FD3">
        <w:rPr>
          <w:b/>
          <w:i/>
        </w:rPr>
        <w:t>:</w:t>
      </w:r>
      <w:r w:rsidR="0083393B" w:rsidRPr="003F1ED9">
        <w:rPr>
          <w:b/>
          <w:i/>
        </w:rPr>
        <w:t xml:space="preserve"> </w:t>
      </w:r>
      <w:r w:rsidR="00907AD7" w:rsidRPr="00985944">
        <w:rPr>
          <w:i/>
        </w:rPr>
        <w:t>For a UE configured with DRX, i</w:t>
      </w:r>
      <w:r w:rsidR="0083393B" w:rsidRPr="00985944">
        <w:rPr>
          <w:i/>
        </w:rPr>
        <w:t xml:space="preserve">t needs </w:t>
      </w:r>
      <w:r w:rsidR="00907AD7" w:rsidRPr="00985944">
        <w:rPr>
          <w:i/>
        </w:rPr>
        <w:t xml:space="preserve">to </w:t>
      </w:r>
      <w:r w:rsidR="00F30432" w:rsidRPr="00985944">
        <w:rPr>
          <w:i/>
        </w:rPr>
        <w:t xml:space="preserve">consider </w:t>
      </w:r>
      <w:r w:rsidR="0083393B" w:rsidRPr="00985944">
        <w:rPr>
          <w:i/>
        </w:rPr>
        <w:t xml:space="preserve">on whether </w:t>
      </w:r>
      <w:r w:rsidR="00907AD7" w:rsidRPr="00985944">
        <w:rPr>
          <w:i/>
        </w:rPr>
        <w:t xml:space="preserve">the </w:t>
      </w:r>
      <w:r w:rsidR="0083393B" w:rsidRPr="00985944">
        <w:rPr>
          <w:i/>
        </w:rPr>
        <w:t xml:space="preserve">UE is required to </w:t>
      </w:r>
      <w:r w:rsidR="00F30432" w:rsidRPr="00985944">
        <w:rPr>
          <w:i/>
        </w:rPr>
        <w:t xml:space="preserve">be activated </w:t>
      </w:r>
      <w:r w:rsidR="00786BDD" w:rsidRPr="00985944">
        <w:rPr>
          <w:i/>
        </w:rPr>
        <w:t>measuring</w:t>
      </w:r>
      <w:r w:rsidR="00F30432" w:rsidRPr="00985944">
        <w:rPr>
          <w:i/>
        </w:rPr>
        <w:t xml:space="preserve"> </w:t>
      </w:r>
      <w:r w:rsidR="0083393B" w:rsidRPr="00985944">
        <w:rPr>
          <w:i/>
        </w:rPr>
        <w:t>DL P</w:t>
      </w:r>
      <w:r w:rsidR="00907AD7" w:rsidRPr="00985944">
        <w:rPr>
          <w:i/>
        </w:rPr>
        <w:t>RS resources for UE positioning</w:t>
      </w:r>
      <w:r w:rsidR="00F30432" w:rsidRPr="00985944">
        <w:rPr>
          <w:i/>
        </w:rPr>
        <w:t xml:space="preserve"> when the UE is in DRX ‘OFF’ status.</w:t>
      </w:r>
      <w:bookmarkEnd w:id="8"/>
    </w:p>
    <w:bookmarkEnd w:id="9"/>
    <w:p w:rsidR="00786BDD" w:rsidRDefault="00786BDD" w:rsidP="0083393B">
      <w:pPr>
        <w:rPr>
          <w:b/>
          <w:i/>
        </w:rPr>
      </w:pPr>
    </w:p>
    <w:p w:rsidR="00791D6E" w:rsidRDefault="00791D6E" w:rsidP="00791D6E">
      <w:pPr>
        <w:pStyle w:val="10"/>
        <w:rPr>
          <w:lang w:val="en-US"/>
        </w:rPr>
      </w:pPr>
      <w:r w:rsidRPr="00CC603F">
        <w:rPr>
          <w:lang w:val="en-US"/>
        </w:rPr>
        <w:t>UE p</w:t>
      </w:r>
      <w:r>
        <w:rPr>
          <w:lang w:val="en-US"/>
        </w:rPr>
        <w:t>rocedures for transmitting UL PRS</w:t>
      </w:r>
    </w:p>
    <w:p w:rsidR="00A362FA" w:rsidRDefault="00A362FA" w:rsidP="00A362FA">
      <w:pPr>
        <w:pStyle w:val="2"/>
        <w:rPr>
          <w:bCs/>
          <w:lang w:val="en-US"/>
        </w:rPr>
      </w:pPr>
      <w:r w:rsidRPr="00CD6119">
        <w:rPr>
          <w:bCs/>
          <w:lang w:val="en-US"/>
        </w:rPr>
        <w:t>UL SRS transmission power</w:t>
      </w:r>
    </w:p>
    <w:p w:rsidR="00CE2CC5" w:rsidRDefault="00CE2CC5" w:rsidP="00CE2CC5">
      <w:pPr>
        <w:rPr>
          <w:lang w:eastAsia="ko-KR"/>
        </w:rPr>
      </w:pPr>
      <w:r>
        <w:rPr>
          <w:lang w:val="en-US"/>
        </w:rPr>
        <w:t>The followi</w:t>
      </w:r>
      <w:r w:rsidR="0027465C">
        <w:rPr>
          <w:lang w:val="en-US"/>
        </w:rPr>
        <w:t>ng agreements were made in RAN1#98</w:t>
      </w:r>
      <w:r>
        <w:rPr>
          <w:lang w:val="en-US"/>
        </w:rPr>
        <w:t xml:space="preserve"> </w:t>
      </w:r>
      <w:r w:rsidR="0027465C">
        <w:rPr>
          <w:lang w:val="en-US"/>
        </w:rPr>
        <w:t xml:space="preserve">and RAN1#97 </w:t>
      </w:r>
      <w:r>
        <w:rPr>
          <w:lang w:val="en-US"/>
        </w:rPr>
        <w:t xml:space="preserve">for </w:t>
      </w:r>
      <w:r>
        <w:rPr>
          <w:lang w:eastAsia="ko-KR"/>
        </w:rPr>
        <w:t>UL SRS transmission power</w:t>
      </w:r>
    </w:p>
    <w:p w:rsidR="0027465C" w:rsidRDefault="0027465C" w:rsidP="0027465C">
      <w:pPr>
        <w:ind w:left="1440" w:hanging="1440"/>
        <w:rPr>
          <w:lang w:eastAsia="x-none"/>
        </w:rPr>
      </w:pPr>
      <w:proofErr w:type="gramStart"/>
      <w:r w:rsidRPr="007F088F">
        <w:rPr>
          <w:highlight w:val="green"/>
          <w:lang w:eastAsia="x-none"/>
        </w:rPr>
        <w:t>Agreement:</w:t>
      </w:r>
      <w:proofErr w:type="gramEnd"/>
      <w:r>
        <w:rPr>
          <w:lang w:eastAsia="x-none"/>
        </w:rPr>
        <w:t>(RAN1#98)</w:t>
      </w:r>
    </w:p>
    <w:p w:rsidR="0027465C" w:rsidRDefault="0027465C" w:rsidP="0027465C">
      <w:pPr>
        <w:keepNext/>
        <w:keepLines/>
        <w:spacing w:after="60"/>
        <w:rPr>
          <w:lang w:eastAsia="ko-KR"/>
        </w:rPr>
      </w:pPr>
      <w:r>
        <w:rPr>
          <w:lang w:eastAsia="ko-KR"/>
        </w:rPr>
        <w:t>F</w:t>
      </w:r>
      <w:r w:rsidRPr="00C47906">
        <w:rPr>
          <w:rFonts w:hint="eastAsia"/>
          <w:lang w:eastAsia="ko-KR"/>
        </w:rPr>
        <w:t>or the purpose of power control</w:t>
      </w:r>
      <w:r>
        <w:rPr>
          <w:lang w:eastAsia="ko-KR"/>
        </w:rPr>
        <w:t xml:space="preserve"> of the SRS for positioning purposes, s</w:t>
      </w:r>
      <w:r w:rsidRPr="00C47906">
        <w:rPr>
          <w:rFonts w:hint="eastAsia"/>
          <w:lang w:eastAsia="ko-KR"/>
        </w:rPr>
        <w:t xml:space="preserve">upport configuring a DL reference signal of a neighbouring cell to be used as DL path loss reference. </w:t>
      </w:r>
      <w:r>
        <w:rPr>
          <w:lang w:eastAsia="ko-KR"/>
        </w:rPr>
        <w:t>One of the following can be configured as the DL reference signal.</w:t>
      </w:r>
    </w:p>
    <w:p w:rsidR="0027465C" w:rsidRDefault="0027465C" w:rsidP="0027465C">
      <w:pPr>
        <w:keepNext/>
        <w:keepLines/>
        <w:numPr>
          <w:ilvl w:val="1"/>
          <w:numId w:val="43"/>
        </w:numPr>
        <w:spacing w:after="60"/>
        <w:rPr>
          <w:lang w:eastAsia="ko-KR"/>
        </w:rPr>
      </w:pPr>
      <w:r>
        <w:rPr>
          <w:lang w:eastAsia="ko-KR"/>
        </w:rPr>
        <w:t>SSB</w:t>
      </w:r>
    </w:p>
    <w:p w:rsidR="0027465C" w:rsidRDefault="0027465C" w:rsidP="0027465C">
      <w:pPr>
        <w:keepNext/>
        <w:keepLines/>
        <w:numPr>
          <w:ilvl w:val="1"/>
          <w:numId w:val="43"/>
        </w:numPr>
        <w:spacing w:after="60"/>
        <w:rPr>
          <w:lang w:eastAsia="ko-KR"/>
        </w:rPr>
      </w:pPr>
      <w:r>
        <w:rPr>
          <w:lang w:eastAsia="ko-KR"/>
        </w:rPr>
        <w:t>DL-PRS at least for multi-cell RTT</w:t>
      </w:r>
    </w:p>
    <w:p w:rsidR="0027465C" w:rsidRDefault="0027465C" w:rsidP="0027465C">
      <w:pPr>
        <w:keepNext/>
        <w:keepLines/>
        <w:numPr>
          <w:ilvl w:val="1"/>
          <w:numId w:val="43"/>
        </w:numPr>
        <w:spacing w:after="60"/>
        <w:rPr>
          <w:lang w:eastAsia="ko-KR"/>
        </w:rPr>
      </w:pPr>
      <w:r>
        <w:rPr>
          <w:lang w:eastAsia="ko-KR"/>
        </w:rPr>
        <w:t>FFS: CSI-RS</w:t>
      </w:r>
    </w:p>
    <w:p w:rsidR="0027465C" w:rsidRPr="00F17A35" w:rsidRDefault="0027465C" w:rsidP="00CE2CC5">
      <w:pPr>
        <w:rPr>
          <w:lang w:val="en-US"/>
        </w:rPr>
      </w:pPr>
    </w:p>
    <w:p w:rsidR="00786BDD" w:rsidRDefault="00786BDD" w:rsidP="00786BDD">
      <w:pPr>
        <w:ind w:left="1440" w:hanging="1440"/>
      </w:pPr>
      <w:r w:rsidRPr="00A02136">
        <w:rPr>
          <w:highlight w:val="green"/>
        </w:rPr>
        <w:t>Agreement:</w:t>
      </w:r>
      <w:r w:rsidR="0027465C" w:rsidRPr="0027465C">
        <w:rPr>
          <w:lang w:eastAsia="x-none"/>
        </w:rPr>
        <w:t xml:space="preserve"> </w:t>
      </w:r>
      <w:r w:rsidR="0027465C">
        <w:rPr>
          <w:lang w:eastAsia="x-none"/>
        </w:rPr>
        <w:t>(RAN1#97)</w:t>
      </w:r>
    </w:p>
    <w:p w:rsidR="00786BDD" w:rsidRDefault="00786BDD" w:rsidP="00786BDD">
      <w:pPr>
        <w:keepNext/>
        <w:keepLines/>
        <w:spacing w:after="60"/>
        <w:rPr>
          <w:lang w:eastAsia="ko-KR"/>
        </w:rPr>
      </w:pPr>
      <w:r>
        <w:rPr>
          <w:lang w:eastAsia="ko-KR"/>
        </w:rPr>
        <w:t>For positioning purposes, with regards to the UL SRS transmission power, support at least the following in addition to the existing Rel-15 behaviour:</w:t>
      </w:r>
    </w:p>
    <w:p w:rsidR="00786BDD" w:rsidRDefault="00786BDD" w:rsidP="00786BDD">
      <w:pPr>
        <w:keepNext/>
        <w:keepLines/>
        <w:numPr>
          <w:ilvl w:val="0"/>
          <w:numId w:val="42"/>
        </w:numPr>
        <w:spacing w:after="60"/>
        <w:rPr>
          <w:lang w:eastAsia="ko-KR"/>
        </w:rPr>
      </w:pPr>
      <w:r>
        <w:rPr>
          <w:lang w:eastAsia="ko-KR"/>
        </w:rPr>
        <w:t xml:space="preserve">Support configuring a DL reference signal of a neighbouring cell to be used as DL path loss reference for the purpose of SRS power control.  </w:t>
      </w:r>
    </w:p>
    <w:p w:rsidR="00786BDD" w:rsidRPr="00C472D2" w:rsidRDefault="00786BDD" w:rsidP="00786BDD">
      <w:pPr>
        <w:keepNext/>
        <w:keepLines/>
        <w:numPr>
          <w:ilvl w:val="1"/>
          <w:numId w:val="42"/>
        </w:numPr>
        <w:spacing w:after="60"/>
        <w:rPr>
          <w:lang w:eastAsia="ko-KR"/>
        </w:rPr>
      </w:pPr>
      <w:r w:rsidRPr="00C472D2">
        <w:rPr>
          <w:lang w:eastAsia="ko-KR"/>
        </w:rPr>
        <w:t xml:space="preserve">FFS: Which reference signals can be used (e.g. a CSI-RS, or a SSB, or DL PRS). </w:t>
      </w:r>
    </w:p>
    <w:p w:rsidR="00786BDD" w:rsidRDefault="00786BDD" w:rsidP="00786BDD">
      <w:pPr>
        <w:keepNext/>
        <w:keepLines/>
        <w:numPr>
          <w:ilvl w:val="0"/>
          <w:numId w:val="42"/>
        </w:numPr>
        <w:spacing w:after="60"/>
        <w:rPr>
          <w:lang w:eastAsia="ko-KR"/>
        </w:rPr>
      </w:pPr>
      <w:r>
        <w:rPr>
          <w:lang w:eastAsia="ko-KR"/>
        </w:rPr>
        <w:t>Study further the UE configuration signalling and procedure.</w:t>
      </w:r>
    </w:p>
    <w:p w:rsidR="00786BDD" w:rsidRDefault="00786BDD" w:rsidP="00786BDD">
      <w:pPr>
        <w:keepNext/>
        <w:keepLines/>
        <w:numPr>
          <w:ilvl w:val="0"/>
          <w:numId w:val="42"/>
        </w:numPr>
        <w:spacing w:after="60"/>
        <w:rPr>
          <w:lang w:eastAsia="ko-KR"/>
        </w:rPr>
      </w:pPr>
      <w:r>
        <w:rPr>
          <w:lang w:eastAsia="ko-KR"/>
        </w:rPr>
        <w:t xml:space="preserve">FFS on a </w:t>
      </w:r>
      <w:proofErr w:type="spellStart"/>
      <w:r>
        <w:rPr>
          <w:lang w:eastAsia="ko-KR"/>
        </w:rPr>
        <w:t>fallback</w:t>
      </w:r>
      <w:proofErr w:type="spellEnd"/>
      <w:r>
        <w:rPr>
          <w:lang w:eastAsia="ko-KR"/>
        </w:rPr>
        <w:t xml:space="preserve"> procedure if the UE is not able to obtain the </w:t>
      </w:r>
      <w:proofErr w:type="spellStart"/>
      <w:r>
        <w:rPr>
          <w:lang w:eastAsia="ko-KR"/>
        </w:rPr>
        <w:t>pathloss</w:t>
      </w:r>
      <w:proofErr w:type="spellEnd"/>
      <w:r>
        <w:rPr>
          <w:lang w:eastAsia="ko-KR"/>
        </w:rPr>
        <w:t xml:space="preserve"> reference.</w:t>
      </w:r>
    </w:p>
    <w:p w:rsidR="00786BDD" w:rsidRDefault="00786BDD" w:rsidP="00786BDD">
      <w:pPr>
        <w:keepNext/>
        <w:keepLines/>
        <w:numPr>
          <w:ilvl w:val="0"/>
          <w:numId w:val="42"/>
        </w:numPr>
        <w:spacing w:after="60"/>
        <w:rPr>
          <w:lang w:eastAsia="ko-KR"/>
        </w:rPr>
      </w:pPr>
      <w:r>
        <w:rPr>
          <w:lang w:eastAsia="ko-KR"/>
        </w:rPr>
        <w:t xml:space="preserve">FFS on number of measurements for </w:t>
      </w:r>
      <w:proofErr w:type="spellStart"/>
      <w:r>
        <w:rPr>
          <w:lang w:eastAsia="ko-KR"/>
        </w:rPr>
        <w:t>pathloss</w:t>
      </w:r>
      <w:proofErr w:type="spellEnd"/>
      <w:r>
        <w:rPr>
          <w:lang w:eastAsia="ko-KR"/>
        </w:rPr>
        <w:t>.</w:t>
      </w:r>
    </w:p>
    <w:bookmarkEnd w:id="1"/>
    <w:p w:rsidR="00973634" w:rsidRDefault="00973634" w:rsidP="00A362FA">
      <w:pPr>
        <w:pStyle w:val="3GPPAgreements"/>
        <w:numPr>
          <w:ilvl w:val="0"/>
          <w:numId w:val="0"/>
        </w:numPr>
        <w:rPr>
          <w:rFonts w:ascii="Times" w:hAnsi="Times" w:cs="Times"/>
          <w:sz w:val="20"/>
        </w:rPr>
      </w:pPr>
    </w:p>
    <w:p w:rsidR="00FA0339" w:rsidRDefault="00A362FA" w:rsidP="00A362FA">
      <w:pPr>
        <w:pStyle w:val="3GPPAgreements"/>
        <w:numPr>
          <w:ilvl w:val="0"/>
          <w:numId w:val="0"/>
        </w:numPr>
        <w:rPr>
          <w:lang w:eastAsia="ko-KR"/>
        </w:rPr>
      </w:pPr>
      <w:r>
        <w:rPr>
          <w:rFonts w:ascii="Times" w:hAnsi="Times" w:cs="Times"/>
          <w:sz w:val="20"/>
        </w:rPr>
        <w:t xml:space="preserve">UL power control </w:t>
      </w:r>
      <w:r>
        <w:rPr>
          <w:rFonts w:ascii="Times" w:hAnsi="Times" w:cs="Times" w:hint="eastAsia"/>
          <w:sz w:val="20"/>
        </w:rPr>
        <w:t xml:space="preserve">is </w:t>
      </w:r>
      <w:r w:rsidR="005B640E">
        <w:rPr>
          <w:rFonts w:ascii="Times" w:hAnsi="Times" w:cs="Times"/>
          <w:sz w:val="20"/>
        </w:rPr>
        <w:t xml:space="preserve">so far </w:t>
      </w:r>
      <w:r>
        <w:rPr>
          <w:rFonts w:ascii="Times" w:hAnsi="Times" w:cs="Times" w:hint="eastAsia"/>
          <w:sz w:val="20"/>
        </w:rPr>
        <w:t xml:space="preserve">associated with </w:t>
      </w:r>
      <w:r>
        <w:rPr>
          <w:rFonts w:ascii="Times" w:hAnsi="Times" w:cs="Times"/>
          <w:sz w:val="20"/>
        </w:rPr>
        <w:t xml:space="preserve">the </w:t>
      </w:r>
      <w:r>
        <w:rPr>
          <w:rFonts w:ascii="Times" w:hAnsi="Times" w:cs="Times" w:hint="eastAsia"/>
          <w:sz w:val="20"/>
        </w:rPr>
        <w:t>serving cell</w:t>
      </w:r>
      <w:r>
        <w:rPr>
          <w:rFonts w:ascii="Times" w:hAnsi="Times" w:cs="Times"/>
          <w:sz w:val="20"/>
        </w:rPr>
        <w:t>, i.e., allowing the serving cell to receive the UE signals with target BLER while minimizing the power consumption and interference.</w:t>
      </w:r>
      <w:r>
        <w:rPr>
          <w:rFonts w:ascii="Times" w:hAnsi="Times" w:cs="Times" w:hint="eastAsia"/>
          <w:sz w:val="20"/>
        </w:rPr>
        <w:t xml:space="preserve"> </w:t>
      </w:r>
      <w:r>
        <w:rPr>
          <w:rFonts w:ascii="Times" w:hAnsi="Times" w:cs="Times"/>
          <w:sz w:val="20"/>
        </w:rPr>
        <w:t xml:space="preserve">In order for a </w:t>
      </w:r>
      <w:proofErr w:type="spellStart"/>
      <w:r>
        <w:rPr>
          <w:rFonts w:ascii="Times" w:hAnsi="Times" w:cs="Times" w:hint="eastAsia"/>
          <w:sz w:val="20"/>
        </w:rPr>
        <w:t>neighbo</w:t>
      </w:r>
      <w:r w:rsidR="0019686A">
        <w:rPr>
          <w:rFonts w:ascii="Times" w:hAnsi="Times" w:cs="Times"/>
          <w:sz w:val="20"/>
        </w:rPr>
        <w:t>u</w:t>
      </w:r>
      <w:r>
        <w:rPr>
          <w:rFonts w:ascii="Times" w:hAnsi="Times" w:cs="Times" w:hint="eastAsia"/>
          <w:sz w:val="20"/>
        </w:rPr>
        <w:t>ring</w:t>
      </w:r>
      <w:proofErr w:type="spellEnd"/>
      <w:r>
        <w:rPr>
          <w:rFonts w:ascii="Times" w:hAnsi="Times" w:cs="Times" w:hint="eastAsia"/>
          <w:sz w:val="20"/>
        </w:rPr>
        <w:t xml:space="preserve"> cell </w:t>
      </w:r>
      <w:r>
        <w:rPr>
          <w:rFonts w:ascii="Times" w:hAnsi="Times" w:cs="Times"/>
          <w:sz w:val="20"/>
        </w:rPr>
        <w:t xml:space="preserve">to receive the SRS from a UE properly, one </w:t>
      </w:r>
      <w:r w:rsidR="004E6A03">
        <w:rPr>
          <w:rFonts w:ascii="Times" w:hAnsi="Times" w:cs="Times"/>
          <w:sz w:val="20"/>
        </w:rPr>
        <w:t xml:space="preserve">possible approach is to </w:t>
      </w:r>
      <w:r w:rsidR="00C776B4">
        <w:rPr>
          <w:rFonts w:ascii="Times" w:hAnsi="Times" w:cs="Times"/>
          <w:sz w:val="20"/>
        </w:rPr>
        <w:t xml:space="preserve">introduce new SRS transmission power approach, such as </w:t>
      </w:r>
      <w:r w:rsidR="004E6A03">
        <w:rPr>
          <w:rFonts w:ascii="Times" w:hAnsi="Times" w:cs="Times"/>
          <w:sz w:val="20"/>
        </w:rPr>
        <w:t>adjust</w:t>
      </w:r>
      <w:r w:rsidR="00C776B4">
        <w:rPr>
          <w:rFonts w:ascii="Times" w:hAnsi="Times" w:cs="Times"/>
          <w:sz w:val="20"/>
        </w:rPr>
        <w:t>ing</w:t>
      </w:r>
      <w:r w:rsidR="004E6A03">
        <w:rPr>
          <w:rFonts w:ascii="Times" w:hAnsi="Times" w:cs="Times"/>
          <w:sz w:val="20"/>
        </w:rPr>
        <w:t xml:space="preserve"> </w:t>
      </w:r>
      <w:r>
        <w:rPr>
          <w:rFonts w:ascii="Times" w:hAnsi="Times" w:cs="Times"/>
          <w:sz w:val="20"/>
        </w:rPr>
        <w:t xml:space="preserve">the SRS transmission power based on the PL from the </w:t>
      </w:r>
      <w:r w:rsidR="004E6A03">
        <w:rPr>
          <w:rFonts w:ascii="Times" w:hAnsi="Times" w:cs="Times"/>
          <w:sz w:val="20"/>
        </w:rPr>
        <w:t xml:space="preserve">target </w:t>
      </w:r>
      <w:r>
        <w:rPr>
          <w:rFonts w:ascii="Times" w:hAnsi="Times" w:cs="Times"/>
          <w:sz w:val="20"/>
        </w:rPr>
        <w:t xml:space="preserve">cell to the UE. </w:t>
      </w:r>
      <w:r w:rsidR="00FA0339">
        <w:rPr>
          <w:rFonts w:ascii="Times" w:hAnsi="Times" w:cs="Times"/>
          <w:sz w:val="20"/>
        </w:rPr>
        <w:t>In RAN1#98</w:t>
      </w:r>
      <w:r w:rsidR="00973634">
        <w:rPr>
          <w:rFonts w:ascii="Times" w:hAnsi="Times" w:cs="Times"/>
          <w:sz w:val="20"/>
        </w:rPr>
        <w:t>, it was agreed to s</w:t>
      </w:r>
      <w:r w:rsidR="00973634" w:rsidRPr="00973634">
        <w:rPr>
          <w:rFonts w:ascii="Times" w:hAnsi="Times" w:cs="Times"/>
          <w:sz w:val="20"/>
        </w:rPr>
        <w:t xml:space="preserve">upport configuring a DL reference signal of a </w:t>
      </w:r>
      <w:proofErr w:type="spellStart"/>
      <w:r w:rsidR="00973634" w:rsidRPr="00973634">
        <w:rPr>
          <w:rFonts w:ascii="Times" w:hAnsi="Times" w:cs="Times"/>
          <w:sz w:val="20"/>
        </w:rPr>
        <w:t>neighbouring</w:t>
      </w:r>
      <w:proofErr w:type="spellEnd"/>
      <w:r w:rsidR="00973634" w:rsidRPr="00973634">
        <w:rPr>
          <w:rFonts w:ascii="Times" w:hAnsi="Times" w:cs="Times"/>
          <w:sz w:val="20"/>
        </w:rPr>
        <w:t xml:space="preserve"> cell </w:t>
      </w:r>
      <w:r w:rsidR="00FA0339">
        <w:rPr>
          <w:rFonts w:ascii="Times" w:hAnsi="Times" w:cs="Times"/>
          <w:sz w:val="20"/>
        </w:rPr>
        <w:t xml:space="preserve">(e.g., SSB) </w:t>
      </w:r>
      <w:r w:rsidR="00973634" w:rsidRPr="00973634">
        <w:rPr>
          <w:rFonts w:ascii="Times" w:hAnsi="Times" w:cs="Times"/>
          <w:sz w:val="20"/>
        </w:rPr>
        <w:t xml:space="preserve">to be used as DL path loss reference for the purpose of SRS power control.  </w:t>
      </w:r>
      <w:r w:rsidR="00FA0339">
        <w:rPr>
          <w:rFonts w:ascii="Times" w:hAnsi="Times" w:cs="Times"/>
          <w:sz w:val="20"/>
        </w:rPr>
        <w:t>One of t</w:t>
      </w:r>
      <w:r w:rsidR="00C776B4">
        <w:rPr>
          <w:rFonts w:ascii="Times" w:hAnsi="Times" w:cs="Times"/>
          <w:sz w:val="20"/>
        </w:rPr>
        <w:t>he issue</w:t>
      </w:r>
      <w:r w:rsidR="00FA0339">
        <w:rPr>
          <w:rFonts w:ascii="Times" w:hAnsi="Times" w:cs="Times"/>
          <w:sz w:val="20"/>
        </w:rPr>
        <w:t xml:space="preserve">s left is whether </w:t>
      </w:r>
      <w:r w:rsidR="00FA0339" w:rsidRPr="00C472D2">
        <w:rPr>
          <w:lang w:eastAsia="ko-KR"/>
        </w:rPr>
        <w:t>CSI-RS</w:t>
      </w:r>
      <w:r w:rsidR="00FA0339">
        <w:rPr>
          <w:lang w:eastAsia="ko-KR"/>
        </w:rPr>
        <w:t xml:space="preserve"> can be used for the </w:t>
      </w:r>
      <w:proofErr w:type="spellStart"/>
      <w:r w:rsidR="00FA0339">
        <w:rPr>
          <w:lang w:eastAsia="ko-KR"/>
        </w:rPr>
        <w:t>pathloss</w:t>
      </w:r>
      <w:proofErr w:type="spellEnd"/>
      <w:r w:rsidR="00FA0339">
        <w:rPr>
          <w:lang w:eastAsia="ko-KR"/>
        </w:rPr>
        <w:t xml:space="preserve"> reference. Although there seems possible to use CSI-RS of a </w:t>
      </w:r>
      <w:proofErr w:type="spellStart"/>
      <w:r w:rsidR="00FA0339" w:rsidRPr="00973634">
        <w:rPr>
          <w:rFonts w:ascii="Times" w:hAnsi="Times" w:cs="Times"/>
          <w:sz w:val="20"/>
        </w:rPr>
        <w:t>neighbouring</w:t>
      </w:r>
      <w:proofErr w:type="spellEnd"/>
      <w:r w:rsidR="00FA0339" w:rsidRPr="00973634">
        <w:rPr>
          <w:rFonts w:ascii="Times" w:hAnsi="Times" w:cs="Times"/>
          <w:sz w:val="20"/>
        </w:rPr>
        <w:t xml:space="preserve"> cell</w:t>
      </w:r>
      <w:r w:rsidR="00FA0339">
        <w:rPr>
          <w:lang w:eastAsia="ko-KR"/>
        </w:rPr>
        <w:t xml:space="preserve"> as the PL reference, in general we don’t think it brings much benefit to support the configuration, because a CSI-RS for RRM measurement of the </w:t>
      </w:r>
      <w:proofErr w:type="spellStart"/>
      <w:r w:rsidR="00FA0339" w:rsidRPr="00973634">
        <w:rPr>
          <w:rFonts w:ascii="Times" w:hAnsi="Times" w:cs="Times"/>
          <w:sz w:val="20"/>
        </w:rPr>
        <w:lastRenderedPageBreak/>
        <w:t>neighbouring</w:t>
      </w:r>
      <w:proofErr w:type="spellEnd"/>
      <w:r w:rsidR="00FA0339" w:rsidRPr="00973634">
        <w:rPr>
          <w:rFonts w:ascii="Times" w:hAnsi="Times" w:cs="Times"/>
          <w:sz w:val="20"/>
        </w:rPr>
        <w:t xml:space="preserve"> cell</w:t>
      </w:r>
      <w:r w:rsidR="00FA0339">
        <w:rPr>
          <w:rFonts w:ascii="Times" w:hAnsi="Times" w:cs="Times"/>
          <w:sz w:val="20"/>
        </w:rPr>
        <w:t xml:space="preserve"> is normally associated with an SSB, and the UE is not required to measure the CSI-RS if the SSB is not detected. </w:t>
      </w:r>
      <w:r w:rsidR="00FA0339">
        <w:rPr>
          <w:lang w:eastAsia="ko-KR"/>
        </w:rPr>
        <w:t xml:space="preserve"> </w:t>
      </w:r>
    </w:p>
    <w:p w:rsidR="00FA0339" w:rsidRDefault="00FA0339" w:rsidP="00A362FA">
      <w:pPr>
        <w:pStyle w:val="3GPPAgreements"/>
        <w:numPr>
          <w:ilvl w:val="0"/>
          <w:numId w:val="0"/>
        </w:numPr>
        <w:rPr>
          <w:lang w:eastAsia="ko-KR"/>
        </w:rPr>
      </w:pPr>
    </w:p>
    <w:p w:rsidR="00FA0339" w:rsidRDefault="00FA0339" w:rsidP="00FA0339">
      <w:pPr>
        <w:keepNext/>
        <w:keepLines/>
        <w:spacing w:after="60"/>
        <w:rPr>
          <w:lang w:eastAsia="ko-KR"/>
        </w:rPr>
      </w:pPr>
      <w:r>
        <w:rPr>
          <w:b/>
          <w:i/>
        </w:rPr>
        <w:t xml:space="preserve">Observation </w:t>
      </w:r>
      <w:r w:rsidRPr="003F1ED9">
        <w:rPr>
          <w:b/>
          <w:i/>
        </w:rPr>
        <w:t xml:space="preserve">1: </w:t>
      </w:r>
      <w:r>
        <w:rPr>
          <w:lang w:eastAsia="ko-KR"/>
        </w:rPr>
        <w:t xml:space="preserve">Configuring CSI-RS as the DL reference signal for SRS transmission may not be necessary. </w:t>
      </w:r>
    </w:p>
    <w:p w:rsidR="00FA0339" w:rsidRDefault="00FA0339" w:rsidP="00A362FA">
      <w:pPr>
        <w:pStyle w:val="3GPPAgreements"/>
        <w:numPr>
          <w:ilvl w:val="0"/>
          <w:numId w:val="0"/>
        </w:numPr>
        <w:rPr>
          <w:rFonts w:ascii="Times" w:hAnsi="Times" w:cs="Times"/>
          <w:sz w:val="20"/>
        </w:rPr>
      </w:pPr>
    </w:p>
    <w:p w:rsidR="00A362FA" w:rsidRDefault="00FA0339" w:rsidP="00A362FA">
      <w:pPr>
        <w:pStyle w:val="3GPPAgreements"/>
        <w:numPr>
          <w:ilvl w:val="0"/>
          <w:numId w:val="0"/>
        </w:numPr>
        <w:rPr>
          <w:rFonts w:ascii="Times" w:hAnsi="Times" w:cs="Times"/>
          <w:sz w:val="20"/>
        </w:rPr>
      </w:pPr>
      <w:r>
        <w:rPr>
          <w:rFonts w:ascii="Times" w:hAnsi="Times" w:cs="Times"/>
          <w:sz w:val="20"/>
        </w:rPr>
        <w:t>F</w:t>
      </w:r>
      <w:r w:rsidR="00C776B4">
        <w:rPr>
          <w:rFonts w:ascii="Times" w:hAnsi="Times" w:cs="Times"/>
          <w:sz w:val="20"/>
        </w:rPr>
        <w:t xml:space="preserve">or the adjustment of SRS transmission power </w:t>
      </w:r>
      <w:r w:rsidR="00A362FA" w:rsidDel="000D221E">
        <w:rPr>
          <w:rFonts w:ascii="Times" w:hAnsi="Times" w:cs="Times"/>
          <w:sz w:val="20"/>
        </w:rPr>
        <w:t xml:space="preserve">is that the </w:t>
      </w:r>
      <w:r w:rsidR="00A362FA" w:rsidDel="000D221E">
        <w:rPr>
          <w:rFonts w:ascii="Times" w:hAnsi="Times" w:cs="Times" w:hint="eastAsia"/>
          <w:sz w:val="20"/>
        </w:rPr>
        <w:t>SRS signal</w:t>
      </w:r>
      <w:r w:rsidR="00A362FA" w:rsidDel="000D221E">
        <w:rPr>
          <w:rFonts w:ascii="Times" w:hAnsi="Times" w:cs="Times"/>
          <w:sz w:val="20"/>
        </w:rPr>
        <w:t xml:space="preserve">s </w:t>
      </w:r>
      <w:r w:rsidR="00C776B4">
        <w:rPr>
          <w:rFonts w:ascii="Times" w:hAnsi="Times" w:cs="Times"/>
          <w:sz w:val="20"/>
        </w:rPr>
        <w:t>may</w:t>
      </w:r>
      <w:r w:rsidR="00A362FA" w:rsidDel="000D221E">
        <w:rPr>
          <w:rFonts w:ascii="Times" w:hAnsi="Times" w:cs="Times"/>
          <w:sz w:val="20"/>
        </w:rPr>
        <w:t xml:space="preserve"> not </w:t>
      </w:r>
      <w:r w:rsidR="00C776B4">
        <w:rPr>
          <w:rFonts w:ascii="Times" w:hAnsi="Times" w:cs="Times"/>
          <w:sz w:val="20"/>
        </w:rPr>
        <w:t xml:space="preserve">only be </w:t>
      </w:r>
      <w:r w:rsidR="00A362FA" w:rsidDel="000D221E">
        <w:rPr>
          <w:rFonts w:ascii="Times" w:hAnsi="Times" w:cs="Times" w:hint="eastAsia"/>
          <w:sz w:val="20"/>
        </w:rPr>
        <w:t xml:space="preserve">received by </w:t>
      </w:r>
      <w:r w:rsidR="00C776B4">
        <w:rPr>
          <w:rFonts w:ascii="Times" w:hAnsi="Times" w:cs="Times"/>
          <w:sz w:val="20"/>
        </w:rPr>
        <w:t xml:space="preserve">the target </w:t>
      </w:r>
      <w:proofErr w:type="spellStart"/>
      <w:r w:rsidR="00A362FA" w:rsidDel="000D221E">
        <w:rPr>
          <w:rFonts w:ascii="Times" w:hAnsi="Times" w:cs="Times" w:hint="eastAsia"/>
          <w:sz w:val="20"/>
        </w:rPr>
        <w:t>neighbo</w:t>
      </w:r>
      <w:r w:rsidR="0019686A">
        <w:rPr>
          <w:rFonts w:ascii="Times" w:hAnsi="Times" w:cs="Times"/>
          <w:sz w:val="20"/>
        </w:rPr>
        <w:t>u</w:t>
      </w:r>
      <w:r w:rsidR="00A362FA" w:rsidDel="000D221E">
        <w:rPr>
          <w:rFonts w:ascii="Times" w:hAnsi="Times" w:cs="Times" w:hint="eastAsia"/>
          <w:sz w:val="20"/>
        </w:rPr>
        <w:t>ring</w:t>
      </w:r>
      <w:proofErr w:type="spellEnd"/>
      <w:r w:rsidR="00A362FA" w:rsidDel="000D221E">
        <w:rPr>
          <w:rFonts w:ascii="Times" w:hAnsi="Times" w:cs="Times" w:hint="eastAsia"/>
          <w:sz w:val="20"/>
        </w:rPr>
        <w:t xml:space="preserve"> cell</w:t>
      </w:r>
      <w:r w:rsidR="00A362FA" w:rsidDel="000D221E">
        <w:rPr>
          <w:rFonts w:ascii="Times" w:hAnsi="Times" w:cs="Times"/>
          <w:sz w:val="20"/>
        </w:rPr>
        <w:t xml:space="preserve"> but multiple cells, including the serving cell. </w:t>
      </w:r>
      <w:r w:rsidR="00C776B4">
        <w:rPr>
          <w:rFonts w:ascii="Times" w:hAnsi="Times" w:cs="Times"/>
          <w:sz w:val="20"/>
        </w:rPr>
        <w:t>Thus, c</w:t>
      </w:r>
      <w:r w:rsidR="00A362FA" w:rsidDel="000D221E">
        <w:rPr>
          <w:rFonts w:ascii="Times" w:hAnsi="Times" w:cs="Times"/>
          <w:sz w:val="20"/>
        </w:rPr>
        <w:t xml:space="preserve">hanging the SRS </w:t>
      </w:r>
      <w:proofErr w:type="spellStart"/>
      <w:r w:rsidR="00A362FA" w:rsidDel="000D221E">
        <w:rPr>
          <w:rFonts w:ascii="Times" w:hAnsi="Times" w:cs="Times"/>
          <w:sz w:val="20"/>
        </w:rPr>
        <w:t>Tx</w:t>
      </w:r>
      <w:proofErr w:type="spellEnd"/>
      <w:r w:rsidR="00A362FA" w:rsidDel="000D221E">
        <w:rPr>
          <w:rFonts w:ascii="Times" w:hAnsi="Times" w:cs="Times"/>
          <w:sz w:val="20"/>
        </w:rPr>
        <w:t xml:space="preserve"> power control based on the PL of the neighboring cells </w:t>
      </w:r>
      <w:r w:rsidR="00C776B4">
        <w:rPr>
          <w:rFonts w:ascii="Times" w:hAnsi="Times" w:cs="Times"/>
          <w:sz w:val="20"/>
        </w:rPr>
        <w:t>should avoid introducing</w:t>
      </w:r>
      <w:r w:rsidR="00A362FA" w:rsidDel="000D221E">
        <w:rPr>
          <w:rFonts w:ascii="Times" w:hAnsi="Times" w:cs="Times"/>
          <w:sz w:val="20"/>
        </w:rPr>
        <w:t xml:space="preserve"> large interference for the reception of </w:t>
      </w:r>
      <w:r w:rsidR="00C776B4">
        <w:rPr>
          <w:rFonts w:ascii="Times" w:hAnsi="Times" w:cs="Times"/>
          <w:sz w:val="20"/>
        </w:rPr>
        <w:t>UL</w:t>
      </w:r>
      <w:r w:rsidR="00A362FA" w:rsidDel="000D221E">
        <w:rPr>
          <w:rFonts w:ascii="Times" w:hAnsi="Times" w:cs="Times"/>
          <w:sz w:val="20"/>
        </w:rPr>
        <w:t xml:space="preserve"> signals</w:t>
      </w:r>
      <w:r w:rsidR="00C776B4">
        <w:rPr>
          <w:rFonts w:ascii="Times" w:hAnsi="Times" w:cs="Times"/>
          <w:sz w:val="20"/>
        </w:rPr>
        <w:t xml:space="preserve"> for other cells</w:t>
      </w:r>
      <w:r w:rsidR="005B640E">
        <w:rPr>
          <w:rFonts w:ascii="Times" w:hAnsi="Times" w:cs="Times"/>
          <w:sz w:val="20"/>
        </w:rPr>
        <w:t>.</w:t>
      </w:r>
      <w:r w:rsidR="00C776B4">
        <w:rPr>
          <w:rFonts w:ascii="Times" w:hAnsi="Times" w:cs="Times"/>
          <w:sz w:val="20"/>
        </w:rPr>
        <w:t xml:space="preserve"> </w:t>
      </w:r>
    </w:p>
    <w:p w:rsidR="00A362FA" w:rsidRDefault="00985944" w:rsidP="00985944">
      <w:pPr>
        <w:pStyle w:val="3GPPAgreements"/>
        <w:numPr>
          <w:ilvl w:val="0"/>
          <w:numId w:val="0"/>
        </w:numPr>
        <w:tabs>
          <w:tab w:val="left" w:pos="1795"/>
        </w:tabs>
        <w:rPr>
          <w:rFonts w:ascii="Times" w:hAnsi="Times" w:cs="Times"/>
          <w:sz w:val="20"/>
        </w:rPr>
      </w:pPr>
      <w:r>
        <w:rPr>
          <w:rFonts w:ascii="Times" w:hAnsi="Times" w:cs="Times"/>
          <w:sz w:val="20"/>
        </w:rPr>
        <w:tab/>
      </w:r>
    </w:p>
    <w:p w:rsidR="00C776B4" w:rsidRDefault="009C0B89" w:rsidP="00A362FA">
      <w:pPr>
        <w:rPr>
          <w:b/>
          <w:bCs/>
          <w:i/>
          <w:noProof/>
          <w:lang w:val="en-US" w:eastAsia="en-US"/>
        </w:rPr>
      </w:pPr>
      <w:bookmarkStart w:id="10" w:name="p7"/>
      <w:bookmarkStart w:id="11" w:name="_Toc5113988"/>
      <w:bookmarkStart w:id="12" w:name="_Toc5114012"/>
      <w:r w:rsidRPr="00735FD3">
        <w:rPr>
          <w:b/>
          <w:i/>
        </w:rPr>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257B38">
        <w:rPr>
          <w:b/>
          <w:i/>
          <w:noProof/>
        </w:rPr>
        <w:t>5</w:t>
      </w:r>
      <w:r w:rsidRPr="00735FD3">
        <w:rPr>
          <w:b/>
          <w:i/>
        </w:rPr>
        <w:fldChar w:fldCharType="end"/>
      </w:r>
      <w:r w:rsidR="00F049B2" w:rsidRPr="003F1ED9">
        <w:rPr>
          <w:b/>
          <w:i/>
        </w:rPr>
        <w:t xml:space="preserve">: </w:t>
      </w:r>
      <w:r w:rsidR="00973634">
        <w:rPr>
          <w:b/>
          <w:i/>
        </w:rPr>
        <w:t xml:space="preserve"> </w:t>
      </w:r>
      <w:r w:rsidR="00973634" w:rsidRPr="00985944">
        <w:rPr>
          <w:i/>
        </w:rPr>
        <w:t>F</w:t>
      </w:r>
      <w:r w:rsidR="00973634" w:rsidRPr="00985944">
        <w:rPr>
          <w:i/>
          <w:lang w:val="en-US" w:eastAsia="en-US"/>
        </w:rPr>
        <w:t xml:space="preserve">or </w:t>
      </w:r>
      <w:r w:rsidR="00A362FA" w:rsidRPr="00985944">
        <w:rPr>
          <w:i/>
          <w:lang w:val="en-US" w:eastAsia="en-US"/>
        </w:rPr>
        <w:t xml:space="preserve">UL positioning, </w:t>
      </w:r>
      <w:r w:rsidR="005B640E">
        <w:rPr>
          <w:i/>
          <w:lang w:val="en-US" w:eastAsia="en-US"/>
        </w:rPr>
        <w:t xml:space="preserve">it should be up to </w:t>
      </w:r>
      <w:r w:rsidR="00A362FA" w:rsidRPr="00985944">
        <w:rPr>
          <w:i/>
          <w:lang w:val="en-US" w:eastAsia="en-US"/>
        </w:rPr>
        <w:t>t</w:t>
      </w:r>
      <w:r w:rsidR="00C776B4" w:rsidRPr="00985944">
        <w:rPr>
          <w:i/>
          <w:lang w:val="en-US" w:eastAsia="en-US"/>
        </w:rPr>
        <w:t xml:space="preserve">he </w:t>
      </w:r>
      <w:r w:rsidR="00B52D48" w:rsidRPr="00985944">
        <w:rPr>
          <w:i/>
          <w:lang w:val="en-US" w:eastAsia="en-US"/>
        </w:rPr>
        <w:t xml:space="preserve">network </w:t>
      </w:r>
      <w:r w:rsidR="005B640E">
        <w:rPr>
          <w:i/>
          <w:lang w:val="en-US" w:eastAsia="en-US"/>
        </w:rPr>
        <w:t xml:space="preserve">to configure </w:t>
      </w:r>
      <w:r w:rsidR="00973634" w:rsidRPr="00985944">
        <w:rPr>
          <w:i/>
          <w:lang w:val="en-US" w:eastAsia="en-US"/>
        </w:rPr>
        <w:t xml:space="preserve">whether </w:t>
      </w:r>
      <w:r w:rsidR="00936125">
        <w:rPr>
          <w:i/>
          <w:lang w:val="en-US" w:eastAsia="en-US"/>
        </w:rPr>
        <w:t xml:space="preserve">to use </w:t>
      </w:r>
      <w:r w:rsidR="00973634" w:rsidRPr="00985944">
        <w:rPr>
          <w:i/>
          <w:lang w:val="en-US" w:eastAsia="en-US"/>
        </w:rPr>
        <w:t xml:space="preserve">the </w:t>
      </w:r>
      <w:r w:rsidR="00973634" w:rsidRPr="00985944">
        <w:rPr>
          <w:i/>
          <w:lang w:eastAsia="ko-KR"/>
        </w:rPr>
        <w:t>DL reference signal of the serving cell</w:t>
      </w:r>
      <w:r w:rsidR="00973634" w:rsidRPr="00985944">
        <w:rPr>
          <w:i/>
          <w:lang w:val="en-US" w:eastAsia="en-US"/>
        </w:rPr>
        <w:t xml:space="preserve">, </w:t>
      </w:r>
      <w:r w:rsidR="00B52D48" w:rsidRPr="00985944">
        <w:rPr>
          <w:i/>
          <w:lang w:val="en-US" w:eastAsia="en-US"/>
        </w:rPr>
        <w:t xml:space="preserve">or </w:t>
      </w:r>
      <w:r w:rsidR="00973634" w:rsidRPr="00985944">
        <w:rPr>
          <w:i/>
          <w:lang w:eastAsia="ko-KR"/>
        </w:rPr>
        <w:t>a neighbouring cell</w:t>
      </w:r>
      <w:r w:rsidR="00936125">
        <w:rPr>
          <w:i/>
          <w:lang w:eastAsia="ko-KR"/>
        </w:rPr>
        <w:t>,</w:t>
      </w:r>
      <w:r w:rsidR="00973634" w:rsidRPr="00985944">
        <w:rPr>
          <w:i/>
          <w:lang w:eastAsia="ko-KR"/>
        </w:rPr>
        <w:t xml:space="preserve"> as DL path loss reference</w:t>
      </w:r>
      <w:r w:rsidR="00C776B4" w:rsidRPr="00985944">
        <w:rPr>
          <w:bCs/>
          <w:i/>
          <w:noProof/>
          <w:lang w:val="en-US" w:eastAsia="en-US"/>
        </w:rPr>
        <w:t>.</w:t>
      </w:r>
    </w:p>
    <w:bookmarkEnd w:id="10"/>
    <w:p w:rsidR="005C0C57" w:rsidRPr="00B916EC" w:rsidRDefault="005C0C57" w:rsidP="005C0C57">
      <w:r>
        <w:rPr>
          <w:rFonts w:ascii="Times" w:hAnsi="Times" w:cs="Times"/>
        </w:rPr>
        <w:t xml:space="preserve">Current UL SRS power control procedure is defined in TS 38.213. </w:t>
      </w:r>
      <w:r w:rsidRPr="00B916EC">
        <w:t xml:space="preserve">UE transmits SRS on </w:t>
      </w:r>
      <w:r>
        <w:t xml:space="preserve">active </w:t>
      </w:r>
      <w:r>
        <w:rPr>
          <w:lang w:val="en-US"/>
        </w:rPr>
        <w:t>UL BWP of</w:t>
      </w:r>
      <w:r w:rsidRPr="00B916EC">
        <w:rPr>
          <w:lang w:val="en-US"/>
        </w:rPr>
        <w:t xml:space="preserve"> </w:t>
      </w:r>
      <w:r w:rsidR="00917875">
        <w:rPr>
          <w:lang w:val="en-US"/>
        </w:rPr>
        <w:t xml:space="preserve">a </w:t>
      </w:r>
      <w:r w:rsidRPr="00B916EC">
        <w:t xml:space="preserve">carrier </w:t>
      </w:r>
      <w:r w:rsidRPr="00B916EC">
        <w:rPr>
          <w:iCs/>
        </w:rPr>
        <w:t>of</w:t>
      </w:r>
      <w:r w:rsidR="00917875">
        <w:rPr>
          <w:iCs/>
        </w:rPr>
        <w:t xml:space="preserve"> a </w:t>
      </w:r>
      <w:r w:rsidRPr="00B916EC">
        <w:t>serving cell</w:t>
      </w:r>
      <w:r w:rsidRPr="00B916EC">
        <w:rPr>
          <w:iCs/>
        </w:rPr>
        <w:t xml:space="preserve"> using </w:t>
      </w:r>
      <w:r w:rsidRPr="00B916EC">
        <w:t>SRS power control adjustment state with index</w:t>
      </w:r>
      <w:r w:rsidR="00917875">
        <w:t>. T</w:t>
      </w:r>
      <w:r w:rsidRPr="00B916EC">
        <w:t>he UE determine</w:t>
      </w:r>
      <w:r>
        <w:t>s</w:t>
      </w:r>
      <w:r w:rsidRPr="00B916EC">
        <w:t xml:space="preserve"> the SRS transmission power </w:t>
      </w:r>
      <w:r w:rsidR="007A5947">
        <w:rPr>
          <w:iCs/>
          <w:position w:val="-1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05pt;height:20.4pt">
            <v:imagedata r:id="rId9" o:title=""/>
          </v:shape>
        </w:pict>
      </w:r>
      <w:r w:rsidRPr="00B916EC">
        <w:t xml:space="preserve"> in SRS transmission </w:t>
      </w:r>
      <w:r>
        <w:t>occasion</w:t>
      </w:r>
      <w:r w:rsidRPr="00B916EC">
        <w:t xml:space="preserve"> </w:t>
      </w:r>
      <w:r w:rsidR="007A5947">
        <w:rPr>
          <w:iCs/>
          <w:position w:val="-6"/>
        </w:rPr>
        <w:pict>
          <v:shape id="_x0000_i1026" type="#_x0000_t75" style="width:7.45pt;height:14.25pt">
            <v:imagedata r:id="rId10" o:title=""/>
          </v:shape>
        </w:pict>
      </w:r>
      <w:r w:rsidRPr="00B916EC">
        <w:rPr>
          <w:iCs/>
        </w:rPr>
        <w:t xml:space="preserve"> </w:t>
      </w:r>
      <w:r w:rsidRPr="00B916EC">
        <w:t xml:space="preserve">as </w:t>
      </w:r>
    </w:p>
    <w:p w:rsidR="005C0C57" w:rsidRPr="00B916EC" w:rsidRDefault="007A5947" w:rsidP="005C0C57">
      <w:pPr>
        <w:pStyle w:val="EQ"/>
        <w:jc w:val="center"/>
      </w:pPr>
      <w:r>
        <w:rPr>
          <w:position w:val="-32"/>
        </w:rPr>
        <w:pict>
          <v:shape id="_x0000_i1027" type="#_x0000_t75" style="width:417.05pt;height:36pt">
            <v:imagedata r:id="rId11" o:title=""/>
          </v:shape>
        </w:pict>
      </w:r>
      <w:r w:rsidR="005C0C57" w:rsidRPr="00B916EC">
        <w:t xml:space="preserve"> [dBm]</w:t>
      </w:r>
    </w:p>
    <w:p w:rsidR="005C0C57" w:rsidRPr="00B916EC" w:rsidRDefault="005C0C57" w:rsidP="005C0C57">
      <w:proofErr w:type="gramStart"/>
      <w:r>
        <w:t>where</w:t>
      </w:r>
      <w:proofErr w:type="gramEnd"/>
    </w:p>
    <w:p w:rsidR="005C0C57" w:rsidRDefault="005C0C57" w:rsidP="005C0C57">
      <w:pPr>
        <w:pStyle w:val="B1"/>
      </w:pPr>
      <w:r>
        <w:t>-</w:t>
      </w:r>
      <w:r>
        <w:tab/>
      </w:r>
      <w:r w:rsidR="007A5947">
        <w:rPr>
          <w:position w:val="-12"/>
        </w:rPr>
        <w:pict>
          <v:shape id="_x0000_i1028" type="#_x0000_t75" style="width:53.65pt;height:14.95pt">
            <v:imagedata r:id="rId12" o:title=""/>
          </v:shape>
        </w:pict>
      </w:r>
      <w:r>
        <w:rPr>
          <w:lang w:val="en-US"/>
        </w:rPr>
        <w:t xml:space="preserve"> </w:t>
      </w:r>
      <w:r w:rsidRPr="00B916EC">
        <w:t xml:space="preserve">is the </w:t>
      </w:r>
      <w:r>
        <w:rPr>
          <w:lang w:val="en-US"/>
        </w:rPr>
        <w:t xml:space="preserve">UE </w:t>
      </w:r>
      <w:r w:rsidRPr="00B916EC">
        <w:t xml:space="preserve">configured </w:t>
      </w:r>
      <w:r>
        <w:rPr>
          <w:lang w:val="en-US"/>
        </w:rPr>
        <w:t>maximum output</w:t>
      </w:r>
      <w:r w:rsidRPr="00B916EC">
        <w:t xml:space="preserve"> power</w:t>
      </w:r>
      <w:r>
        <w:t xml:space="preserve"> </w:t>
      </w:r>
      <w:r w:rsidRPr="00B916EC">
        <w:rPr>
          <w:lang w:val="en-US"/>
        </w:rPr>
        <w:t>for</w:t>
      </w:r>
      <w:r w:rsidRPr="00B916EC">
        <w:t xml:space="preserve"> carrier </w:t>
      </w:r>
      <w:r w:rsidR="007A5947">
        <w:rPr>
          <w:iCs/>
          <w:position w:val="-10"/>
        </w:rPr>
        <w:pict>
          <v:shape id="_x0000_i1029" type="#_x0000_t75" style="width:14.25pt;height:14.25pt">
            <v:imagedata r:id="rId13" o:title=""/>
          </v:shape>
        </w:pict>
      </w:r>
      <w:r w:rsidRPr="00B916EC">
        <w:rPr>
          <w:iCs/>
        </w:rPr>
        <w:t>of</w:t>
      </w:r>
      <w:r w:rsidRPr="00B916EC">
        <w:t xml:space="preserve"> serving cell </w:t>
      </w:r>
      <w:r w:rsidR="007A5947">
        <w:rPr>
          <w:iCs/>
          <w:position w:val="-6"/>
        </w:rPr>
        <w:pict>
          <v:shape id="_x0000_i1030" type="#_x0000_t75" style="width:10.2pt;height:12.25pt">
            <v:imagedata r:id="rId14" o:title=""/>
          </v:shape>
        </w:pict>
      </w:r>
      <w:r w:rsidRPr="00B916EC">
        <w:rPr>
          <w:lang w:val="en-US"/>
        </w:rPr>
        <w:t xml:space="preserve"> </w:t>
      </w:r>
      <w:r w:rsidRPr="00B916EC">
        <w:t xml:space="preserve">in </w:t>
      </w:r>
      <w:r w:rsidRPr="00B916EC">
        <w:rPr>
          <w:lang w:val="en-US"/>
        </w:rPr>
        <w:t xml:space="preserve">SRS transmission </w:t>
      </w:r>
      <w:r>
        <w:rPr>
          <w:lang w:val="en-US"/>
        </w:rPr>
        <w:t>occasion</w:t>
      </w:r>
      <w:r w:rsidRPr="00B916EC">
        <w:t xml:space="preserve"> </w:t>
      </w:r>
      <w:r w:rsidR="007A5947">
        <w:rPr>
          <w:position w:val="-6"/>
        </w:rPr>
        <w:pict>
          <v:shape id="_x0000_i1031" type="#_x0000_t75" style="width:7.45pt;height:14.25pt">
            <v:imagedata r:id="rId15" o:title=""/>
          </v:shape>
        </w:pict>
      </w:r>
    </w:p>
    <w:p w:rsidR="005C0C57" w:rsidRPr="0009732E" w:rsidRDefault="005C0C57" w:rsidP="005C0C57">
      <w:pPr>
        <w:pStyle w:val="B1"/>
        <w:ind w:left="630" w:hanging="346"/>
        <w:rPr>
          <w:lang w:val="en-US"/>
        </w:rPr>
      </w:pPr>
      <w:r w:rsidRPr="00B916EC">
        <w:t>-</w:t>
      </w:r>
      <w:r w:rsidRPr="00B916EC">
        <w:tab/>
      </w:r>
      <w:r w:rsidR="007A5947">
        <w:rPr>
          <w:position w:val="-12"/>
        </w:rPr>
        <w:pict>
          <v:shape id="_x0000_i1032" type="#_x0000_t75" style="width:59.75pt;height:17pt">
            <v:imagedata r:id="rId16" o:title=""/>
          </v:shape>
        </w:pict>
      </w:r>
      <w:r w:rsidRPr="00B916EC">
        <w:rPr>
          <w:lang w:val="en-US"/>
        </w:rPr>
        <w:t xml:space="preserve"> </w:t>
      </w:r>
      <w:r w:rsidRPr="00B916EC">
        <w:t>is pro</w:t>
      </w:r>
      <w:r>
        <w:t xml:space="preserve">vided by </w:t>
      </w:r>
      <w:r>
        <w:rPr>
          <w:i/>
          <w:lang w:val="en-US"/>
        </w:rPr>
        <w:t>p0</w:t>
      </w:r>
      <w:r w:rsidRPr="00B518BF">
        <w:rPr>
          <w:lang w:val="en-US"/>
        </w:rPr>
        <w:t xml:space="preserve"> </w:t>
      </w:r>
      <w:r w:rsidRPr="00B916EC">
        <w:rPr>
          <w:lang w:val="en-US"/>
        </w:rPr>
        <w:t xml:space="preserve">for </w:t>
      </w:r>
      <w:r>
        <w:rPr>
          <w:lang w:val="en-US"/>
        </w:rPr>
        <w:t xml:space="preserve">active UL BWP </w:t>
      </w:r>
      <w:r w:rsidR="007A5947">
        <w:rPr>
          <w:iCs/>
          <w:position w:val="-6"/>
        </w:rPr>
        <w:pict>
          <v:shape id="_x0000_i1033" type="#_x0000_t75" style="width:7.45pt;height:14.25pt">
            <v:imagedata r:id="rId17" o:title=""/>
          </v:shape>
        </w:pict>
      </w:r>
      <w:r>
        <w:rPr>
          <w:iCs/>
          <w:lang w:val="en-US"/>
        </w:rPr>
        <w:t xml:space="preserve"> </w:t>
      </w:r>
      <w:r>
        <w:rPr>
          <w:lang w:val="en-US"/>
        </w:rPr>
        <w:t>of</w:t>
      </w:r>
      <w:r w:rsidRPr="00B916EC">
        <w:rPr>
          <w:lang w:val="en-US"/>
        </w:rPr>
        <w:t xml:space="preserve"> </w:t>
      </w:r>
      <w:r w:rsidRPr="00B916EC">
        <w:t xml:space="preserve">carrier </w:t>
      </w:r>
      <w:r w:rsidR="007A5947">
        <w:rPr>
          <w:iCs/>
          <w:position w:val="-10"/>
        </w:rPr>
        <w:pict>
          <v:shape id="_x0000_i1034" type="#_x0000_t75" style="width:14.25pt;height:14.25pt">
            <v:imagedata r:id="rId13" o:title=""/>
          </v:shape>
        </w:pict>
      </w:r>
      <w:r w:rsidRPr="00B916EC">
        <w:rPr>
          <w:iCs/>
        </w:rPr>
        <w:t xml:space="preserve"> </w:t>
      </w:r>
      <w:r w:rsidRPr="005C0C57">
        <w:rPr>
          <w:iCs/>
        </w:rPr>
        <w:t>of</w:t>
      </w:r>
      <w:r w:rsidRPr="005C0C57">
        <w:t xml:space="preserve"> serving cell </w:t>
      </w:r>
      <w:r w:rsidR="007A5947">
        <w:rPr>
          <w:iCs/>
          <w:position w:val="-6"/>
        </w:rPr>
        <w:pict>
          <v:shape id="_x0000_i1035" type="#_x0000_t75" style="width:10.2pt;height:12.25pt">
            <v:imagedata r:id="rId14" o:title=""/>
          </v:shape>
        </w:pict>
      </w:r>
      <w:r w:rsidRPr="005C0C57">
        <w:rPr>
          <w:iCs/>
          <w:lang w:val="en-US"/>
        </w:rPr>
        <w:t xml:space="preserve"> and</w:t>
      </w:r>
      <w:r>
        <w:rPr>
          <w:iCs/>
          <w:lang w:val="en-US"/>
        </w:rPr>
        <w:t xml:space="preserve"> </w:t>
      </w:r>
      <w:r w:rsidRPr="00B916EC">
        <w:rPr>
          <w:lang w:val="en-US"/>
        </w:rPr>
        <w:t xml:space="preserve">SRS resource set </w:t>
      </w:r>
      <w:r w:rsidR="007A5947">
        <w:rPr>
          <w:position w:val="-10"/>
        </w:rPr>
        <w:pict>
          <v:shape id="_x0000_i1036" type="#_x0000_t75" style="width:14.25pt;height:17.65pt">
            <v:imagedata r:id="rId18" o:title=""/>
          </v:shape>
        </w:pict>
      </w:r>
      <w:r w:rsidRPr="006333B0">
        <w:rPr>
          <w:lang w:val="en-US"/>
        </w:rPr>
        <w:t xml:space="preserve"> </w:t>
      </w:r>
      <w:r>
        <w:rPr>
          <w:lang w:val="en-US"/>
        </w:rPr>
        <w:t xml:space="preserve">provided by </w:t>
      </w:r>
      <w:r w:rsidRPr="00620D20">
        <w:rPr>
          <w:i/>
          <w:lang w:val="en-US"/>
        </w:rPr>
        <w:t>SRS-</w:t>
      </w:r>
      <w:proofErr w:type="spellStart"/>
      <w:r w:rsidRPr="00620D20">
        <w:rPr>
          <w:i/>
          <w:lang w:val="en-US"/>
        </w:rPr>
        <w:t>ResourceSet</w:t>
      </w:r>
      <w:proofErr w:type="spellEnd"/>
      <w:r>
        <w:rPr>
          <w:lang w:val="en-US"/>
        </w:rPr>
        <w:t xml:space="preserve"> and </w:t>
      </w:r>
      <w:r w:rsidRPr="00620D20">
        <w:rPr>
          <w:i/>
          <w:lang w:val="en-US"/>
        </w:rPr>
        <w:t>SRS-</w:t>
      </w:r>
      <w:proofErr w:type="spellStart"/>
      <w:r w:rsidRPr="00620D20">
        <w:rPr>
          <w:i/>
          <w:lang w:val="en-US"/>
        </w:rPr>
        <w:t>ResourceSetId</w:t>
      </w:r>
      <w:proofErr w:type="spellEnd"/>
    </w:p>
    <w:p w:rsidR="005C0C57" w:rsidRPr="00B916EC" w:rsidRDefault="005C0C57" w:rsidP="005C0C57">
      <w:pPr>
        <w:pStyle w:val="B1"/>
      </w:pPr>
      <w:r>
        <w:t>-</w:t>
      </w:r>
      <w:r>
        <w:tab/>
      </w:r>
      <w:r w:rsidR="007A5947">
        <w:rPr>
          <w:position w:val="-12"/>
        </w:rPr>
        <w:pict>
          <v:shape id="_x0000_i1037" type="#_x0000_t75" style="width:54.35pt;height:18.35pt">
            <v:imagedata r:id="rId19" o:title=""/>
          </v:shape>
        </w:pict>
      </w:r>
      <w:r w:rsidRPr="00B916EC">
        <w:rPr>
          <w:lang w:val="en-US"/>
        </w:rPr>
        <w:t xml:space="preserve"> </w:t>
      </w:r>
      <w:r w:rsidRPr="00B916EC">
        <w:t xml:space="preserve">is </w:t>
      </w:r>
      <w:r>
        <w:rPr>
          <w:lang w:val="en-US"/>
        </w:rPr>
        <w:t>a</w:t>
      </w:r>
      <w:r w:rsidRPr="00B916EC">
        <w:t xml:space="preserve"> </w:t>
      </w:r>
      <w:r w:rsidRPr="00B916EC">
        <w:rPr>
          <w:lang w:val="en-US"/>
        </w:rPr>
        <w:t xml:space="preserve">SRS </w:t>
      </w:r>
      <w:r w:rsidRPr="00B916EC">
        <w:t xml:space="preserve">bandwidth expressed in number of resource blocks </w:t>
      </w:r>
    </w:p>
    <w:p w:rsidR="005C0C57" w:rsidRPr="00985944" w:rsidRDefault="005C0C57" w:rsidP="005C0C57">
      <w:pPr>
        <w:pStyle w:val="B1"/>
        <w:rPr>
          <w:lang w:val="en-US"/>
        </w:rPr>
      </w:pPr>
      <w:r>
        <w:t>-</w:t>
      </w:r>
      <w:r>
        <w:tab/>
      </w:r>
      <w:r w:rsidR="007A5947">
        <w:rPr>
          <w:position w:val="-12"/>
        </w:rPr>
        <w:pict>
          <v:shape id="_x0000_i1038" type="#_x0000_t75" style="width:57.75pt;height:18.35pt">
            <v:imagedata r:id="rId20" o:title=""/>
          </v:shape>
        </w:pict>
      </w:r>
      <w:r>
        <w:rPr>
          <w:lang w:val="en-US"/>
        </w:rPr>
        <w:t xml:space="preserve"> </w:t>
      </w:r>
      <w:r w:rsidRPr="00B916EC">
        <w:rPr>
          <w:lang w:val="en-US"/>
        </w:rPr>
        <w:t xml:space="preserve">is provided by </w:t>
      </w:r>
      <w:r w:rsidRPr="00B916EC">
        <w:rPr>
          <w:i/>
          <w:lang w:val="en-US"/>
        </w:rPr>
        <w:t>alpha</w:t>
      </w:r>
      <w:r w:rsidRPr="00B916EC">
        <w:rPr>
          <w:lang w:val="en-US"/>
        </w:rPr>
        <w:t xml:space="preserve"> for </w:t>
      </w:r>
      <w:r>
        <w:rPr>
          <w:lang w:val="en-US"/>
        </w:rPr>
        <w:t xml:space="preserve">active UL BWP </w:t>
      </w:r>
      <w:r w:rsidR="007A5947">
        <w:rPr>
          <w:iCs/>
          <w:position w:val="-6"/>
        </w:rPr>
        <w:pict>
          <v:shape id="_x0000_i1039" type="#_x0000_t75" style="width:14.25pt;height:14.25pt">
            <v:imagedata r:id="rId17" o:title=""/>
          </v:shape>
        </w:pict>
      </w:r>
      <w:r>
        <w:rPr>
          <w:iCs/>
          <w:lang w:val="en-US"/>
        </w:rPr>
        <w:t xml:space="preserve"> </w:t>
      </w:r>
      <w:r>
        <w:rPr>
          <w:lang w:val="en-US"/>
        </w:rPr>
        <w:t>of</w:t>
      </w:r>
      <w:r w:rsidRPr="00B916EC">
        <w:rPr>
          <w:lang w:val="en-US"/>
        </w:rPr>
        <w:t xml:space="preserve"> </w:t>
      </w:r>
      <w:r w:rsidRPr="00B916EC">
        <w:t xml:space="preserve">carrier </w:t>
      </w:r>
      <w:r w:rsidR="007A5947">
        <w:rPr>
          <w:iCs/>
          <w:position w:val="-10"/>
        </w:rPr>
        <w:pict>
          <v:shape id="_x0000_i1040" type="#_x0000_t75" style="width:7.45pt;height:14.25pt">
            <v:imagedata r:id="rId13" o:title=""/>
          </v:shape>
        </w:pict>
      </w:r>
      <w:r w:rsidRPr="00B916EC">
        <w:rPr>
          <w:iCs/>
        </w:rPr>
        <w:t xml:space="preserve"> of</w:t>
      </w:r>
      <w:r w:rsidRPr="00B916EC">
        <w:t xml:space="preserve"> serving cell </w:t>
      </w:r>
      <w:r w:rsidR="007A5947">
        <w:rPr>
          <w:iCs/>
          <w:position w:val="-6"/>
        </w:rPr>
        <w:pict>
          <v:shape id="_x0000_i1041" type="#_x0000_t75" style="width:10.2pt;height:12.25pt">
            <v:imagedata r:id="rId14" o:title=""/>
          </v:shape>
        </w:pict>
      </w:r>
      <w:r>
        <w:rPr>
          <w:iCs/>
          <w:lang w:val="en-US"/>
        </w:rPr>
        <w:t xml:space="preserve"> and</w:t>
      </w:r>
      <w:r w:rsidRPr="00B916EC">
        <w:rPr>
          <w:lang w:val="en-US"/>
        </w:rPr>
        <w:t xml:space="preserve"> SRS resource set </w:t>
      </w:r>
      <w:r w:rsidR="007A5947">
        <w:rPr>
          <w:position w:val="-10"/>
        </w:rPr>
        <w:pict>
          <v:shape id="_x0000_i1042" type="#_x0000_t75" style="width:14.25pt;height:18.35pt">
            <v:imagedata r:id="rId18" o:title=""/>
          </v:shape>
        </w:pict>
      </w:r>
    </w:p>
    <w:p w:rsidR="005C0C57" w:rsidRPr="00985944" w:rsidRDefault="005C0C57" w:rsidP="005C0C57">
      <w:pPr>
        <w:pStyle w:val="B1"/>
        <w:rPr>
          <w:lang w:val="en-US"/>
        </w:rPr>
      </w:pPr>
      <w:r w:rsidRPr="00985944">
        <w:t>-</w:t>
      </w:r>
      <w:r w:rsidRPr="00985944">
        <w:tab/>
      </w:r>
      <w:r w:rsidR="007A5947">
        <w:rPr>
          <w:position w:val="-12"/>
        </w:rPr>
        <w:pict>
          <v:shape id="_x0000_i1043" type="#_x0000_t75" style="width:57.75pt;height:18.35pt">
            <v:imagedata r:id="rId21" o:title=""/>
          </v:shape>
        </w:pict>
      </w:r>
      <w:r w:rsidRPr="00985944">
        <w:rPr>
          <w:lang w:val="en-US"/>
        </w:rPr>
        <w:t xml:space="preserve"> </w:t>
      </w:r>
      <w:r w:rsidRPr="00985944">
        <w:t xml:space="preserve">is </w:t>
      </w:r>
      <w:r w:rsidRPr="00985944">
        <w:rPr>
          <w:lang w:val="en-US"/>
        </w:rPr>
        <w:t>a</w:t>
      </w:r>
      <w:r w:rsidRPr="00985944">
        <w:t xml:space="preserve"> downlink </w:t>
      </w:r>
      <w:proofErr w:type="spellStart"/>
      <w:r w:rsidRPr="00985944">
        <w:t>pathloss</w:t>
      </w:r>
      <w:proofErr w:type="spellEnd"/>
      <w:r w:rsidRPr="00985944">
        <w:t xml:space="preserve"> estimate in dB calculated </w:t>
      </w:r>
      <w:r w:rsidRPr="00985944">
        <w:rPr>
          <w:lang w:val="en-US"/>
        </w:rPr>
        <w:t>by</w:t>
      </w:r>
      <w:r w:rsidRPr="00985944">
        <w:t xml:space="preserve"> the UE </w:t>
      </w:r>
      <w:r w:rsidRPr="00985944">
        <w:rPr>
          <w:lang w:val="en-US"/>
        </w:rPr>
        <w:t xml:space="preserve">using RS resource index </w:t>
      </w:r>
      <w:r w:rsidR="007A5947">
        <w:rPr>
          <w:position w:val="-10"/>
        </w:rPr>
        <w:pict>
          <v:shape id="_x0000_i1044" type="#_x0000_t75" style="width:14.95pt;height:18.35pt">
            <v:imagedata r:id="rId22" o:title=""/>
          </v:shape>
        </w:pict>
      </w:r>
      <w:r w:rsidRPr="00985944">
        <w:rPr>
          <w:iCs/>
          <w:lang w:val="en-US"/>
        </w:rPr>
        <w:t xml:space="preserve"> </w:t>
      </w:r>
      <w:r w:rsidRPr="00985944">
        <w:t xml:space="preserve">for </w:t>
      </w:r>
      <w:r w:rsidRPr="00985944">
        <w:rPr>
          <w:lang w:val="en-US"/>
        </w:rPr>
        <w:t xml:space="preserve">the active DL BWP </w:t>
      </w:r>
      <w:r w:rsidRPr="00985944">
        <w:rPr>
          <w:iCs/>
        </w:rPr>
        <w:t>of</w:t>
      </w:r>
      <w:r w:rsidRPr="00985944">
        <w:rPr>
          <w:lang w:val="en-US"/>
        </w:rPr>
        <w:t xml:space="preserve"> serving</w:t>
      </w:r>
      <w:r w:rsidRPr="00985944">
        <w:t xml:space="preserve"> cell</w:t>
      </w:r>
      <w:r w:rsidRPr="00985944">
        <w:rPr>
          <w:lang w:val="en-US"/>
        </w:rPr>
        <w:t xml:space="preserve">. The RS resource index </w:t>
      </w:r>
      <w:r w:rsidR="007A5947">
        <w:rPr>
          <w:position w:val="-10"/>
        </w:rPr>
        <w:pict>
          <v:shape id="_x0000_i1045" type="#_x0000_t75" style="width:14.25pt;height:21.05pt">
            <v:imagedata r:id="rId23" o:title=""/>
          </v:shape>
        </w:pict>
      </w:r>
      <w:r w:rsidRPr="00985944">
        <w:rPr>
          <w:lang w:val="en-US"/>
        </w:rPr>
        <w:t xml:space="preserve"> is provided by </w:t>
      </w:r>
      <w:proofErr w:type="spellStart"/>
      <w:r w:rsidRPr="00985944">
        <w:rPr>
          <w:i/>
        </w:rPr>
        <w:t>pathlossReferenceRS</w:t>
      </w:r>
      <w:proofErr w:type="spellEnd"/>
      <w:r w:rsidRPr="00985944">
        <w:rPr>
          <w:lang w:val="en-US"/>
        </w:rPr>
        <w:t xml:space="preserve"> associated with the SRS resource set </w:t>
      </w:r>
      <w:r w:rsidR="007A5947">
        <w:rPr>
          <w:position w:val="-10"/>
        </w:rPr>
        <w:pict>
          <v:shape id="_x0000_i1046" type="#_x0000_t75" style="width:14.25pt;height:21.05pt">
            <v:imagedata r:id="rId18" o:title=""/>
          </v:shape>
        </w:pict>
      </w:r>
      <w:r w:rsidRPr="00985944">
        <w:rPr>
          <w:lang w:val="en-US"/>
        </w:rPr>
        <w:t xml:space="preserve"> and is either a </w:t>
      </w:r>
      <w:proofErr w:type="spellStart"/>
      <w:r w:rsidRPr="00985944">
        <w:rPr>
          <w:i/>
        </w:rPr>
        <w:t>ssb</w:t>
      </w:r>
      <w:proofErr w:type="spellEnd"/>
      <w:r w:rsidRPr="00985944">
        <w:rPr>
          <w:i/>
        </w:rPr>
        <w:t>-Index</w:t>
      </w:r>
      <w:r w:rsidRPr="00985944">
        <w:rPr>
          <w:lang w:val="en-US"/>
        </w:rPr>
        <w:t xml:space="preserve"> providing a SS/PBCH block index or a </w:t>
      </w:r>
      <w:proofErr w:type="spellStart"/>
      <w:r w:rsidRPr="00985944">
        <w:rPr>
          <w:i/>
        </w:rPr>
        <w:t>csi</w:t>
      </w:r>
      <w:proofErr w:type="spellEnd"/>
      <w:r w:rsidRPr="00985944">
        <w:rPr>
          <w:i/>
        </w:rPr>
        <w:t>-RS-Index</w:t>
      </w:r>
      <w:r w:rsidRPr="00985944">
        <w:rPr>
          <w:lang w:val="en-US"/>
        </w:rPr>
        <w:t xml:space="preserve"> providing a CSI-RS resource index</w:t>
      </w:r>
    </w:p>
    <w:p w:rsidR="005C0C57" w:rsidRPr="00985944" w:rsidRDefault="005C0C57" w:rsidP="005C0C57">
      <w:pPr>
        <w:pStyle w:val="B2"/>
        <w:rPr>
          <w:lang w:val="en-US"/>
        </w:rPr>
      </w:pPr>
      <w:r w:rsidRPr="00985944">
        <w:t>-</w:t>
      </w:r>
      <w:r w:rsidRPr="00985944">
        <w:tab/>
        <w:t xml:space="preserve">If the UE is not provided </w:t>
      </w:r>
      <w:proofErr w:type="spellStart"/>
      <w:r w:rsidRPr="00985944">
        <w:rPr>
          <w:i/>
        </w:rPr>
        <w:t>pathlossReferenceRS</w:t>
      </w:r>
      <w:proofErr w:type="spellEnd"/>
      <w:r w:rsidRPr="00985944">
        <w:t xml:space="preserve"> </w:t>
      </w:r>
      <w:r w:rsidRPr="00985944">
        <w:rPr>
          <w:lang w:val="en-US"/>
        </w:rPr>
        <w:t>or</w:t>
      </w:r>
      <w:r w:rsidRPr="00985944">
        <w:t xml:space="preserve"> before the UE is provided dedicated higher layer parameters</w:t>
      </w:r>
      <w:r w:rsidRPr="00985944">
        <w:rPr>
          <w:iCs/>
        </w:rPr>
        <w:t xml:space="preserve">, the UE calculates </w:t>
      </w:r>
      <w:r w:rsidR="007A5947">
        <w:rPr>
          <w:position w:val="-12"/>
        </w:rPr>
        <w:pict>
          <v:shape id="_x0000_i1047" type="#_x0000_t75" style="width:50.95pt;height:14.25pt">
            <v:imagedata r:id="rId21" o:title=""/>
          </v:shape>
        </w:pict>
      </w:r>
      <w:r w:rsidRPr="00985944">
        <w:t xml:space="preserve"> using </w:t>
      </w:r>
      <w:r w:rsidRPr="00985944">
        <w:rPr>
          <w:iCs/>
        </w:rPr>
        <w:t>a</w:t>
      </w:r>
      <w:r w:rsidR="0019686A">
        <w:rPr>
          <w:iCs/>
        </w:rPr>
        <w:t>n</w:t>
      </w:r>
      <w:r w:rsidRPr="00985944">
        <w:rPr>
          <w:iCs/>
        </w:rPr>
        <w:t xml:space="preserve"> RS resource obtained from the SS/PBCH block that the UE </w:t>
      </w:r>
      <w:r w:rsidRPr="00985944">
        <w:rPr>
          <w:iCs/>
          <w:lang w:val="en-US"/>
        </w:rPr>
        <w:t xml:space="preserve">uses to </w:t>
      </w:r>
      <w:r w:rsidRPr="00985944">
        <w:rPr>
          <w:iCs/>
        </w:rPr>
        <w:t xml:space="preserve">obtain </w:t>
      </w:r>
      <w:r w:rsidRPr="00985944">
        <w:rPr>
          <w:i/>
          <w:lang w:val="en-US"/>
        </w:rPr>
        <w:t>MIB</w:t>
      </w:r>
    </w:p>
    <w:p w:rsidR="005C0C57" w:rsidRPr="00985944" w:rsidRDefault="005C0C57" w:rsidP="005C0C57">
      <w:pPr>
        <w:pStyle w:val="B2"/>
      </w:pPr>
      <w:r w:rsidRPr="00985944">
        <w:t>-</w:t>
      </w:r>
      <w:r w:rsidRPr="00985944">
        <w:tab/>
        <w:t>If the UE is provided</w:t>
      </w:r>
      <w:r w:rsidRPr="00985944">
        <w:rPr>
          <w:lang w:val="en-US"/>
        </w:rPr>
        <w:t xml:space="preserve"> </w:t>
      </w:r>
      <w:proofErr w:type="spellStart"/>
      <w:r w:rsidRPr="00985944">
        <w:rPr>
          <w:rFonts w:asciiTheme="majorBidi" w:hAnsiTheme="majorBidi" w:cstheme="majorBidi"/>
          <w:i/>
          <w:iCs/>
          <w:lang w:val="en-US"/>
        </w:rPr>
        <w:t>pathlossReferenceLinking</w:t>
      </w:r>
      <w:proofErr w:type="spellEnd"/>
      <w:r w:rsidRPr="00985944">
        <w:t xml:space="preserve">, the </w:t>
      </w:r>
      <w:r w:rsidRPr="00985944">
        <w:rPr>
          <w:lang w:val="en-US"/>
        </w:rPr>
        <w:t xml:space="preserve">RS resource is on a serving cell indicated </w:t>
      </w:r>
      <w:r w:rsidRPr="00985944">
        <w:rPr>
          <w:rFonts w:asciiTheme="majorBidi" w:hAnsiTheme="majorBidi" w:cstheme="majorBidi"/>
          <w:lang w:val="en-US"/>
        </w:rPr>
        <w:t xml:space="preserve">by a value of </w:t>
      </w:r>
      <w:proofErr w:type="spellStart"/>
      <w:r w:rsidRPr="00985944">
        <w:rPr>
          <w:rFonts w:asciiTheme="majorBidi" w:hAnsiTheme="majorBidi" w:cstheme="majorBidi"/>
          <w:i/>
          <w:iCs/>
          <w:lang w:val="en-US"/>
        </w:rPr>
        <w:t>pathlossReferenceLinking</w:t>
      </w:r>
      <w:proofErr w:type="spellEnd"/>
      <w:r w:rsidRPr="00985944">
        <w:t xml:space="preserve"> </w:t>
      </w:r>
    </w:p>
    <w:p w:rsidR="005C0C57" w:rsidRPr="00985944" w:rsidRDefault="005C0C57" w:rsidP="005C0C57">
      <w:pPr>
        <w:pStyle w:val="B1"/>
        <w:rPr>
          <w:lang w:val="en-US"/>
        </w:rPr>
      </w:pPr>
      <w:r w:rsidRPr="00985944">
        <w:rPr>
          <w:lang w:val="en-US"/>
        </w:rPr>
        <w:t>-</w:t>
      </w:r>
      <w:r w:rsidRPr="00985944">
        <w:rPr>
          <w:lang w:val="en-US"/>
        </w:rPr>
        <w:tab/>
      </w:r>
      <w:r w:rsidR="007A5947">
        <w:rPr>
          <w:position w:val="-14"/>
        </w:rPr>
        <w:pict>
          <v:shape id="_x0000_i1048" type="#_x0000_t75" style="width:46.85pt;height:19pt">
            <v:imagedata r:id="rId24" o:title=""/>
          </v:shape>
        </w:pict>
      </w:r>
      <w:r w:rsidRPr="00985944">
        <w:rPr>
          <w:lang w:val="en-US"/>
        </w:rPr>
        <w:t xml:space="preserve"> is for the SRS</w:t>
      </w:r>
      <w:r w:rsidRPr="00985944">
        <w:t xml:space="preserve"> power control adjustment state</w:t>
      </w:r>
    </w:p>
    <w:p w:rsidR="000074B3" w:rsidRDefault="000C7F89" w:rsidP="00917875">
      <w:pPr>
        <w:keepNext/>
        <w:keepLines/>
        <w:spacing w:after="60"/>
        <w:rPr>
          <w:lang w:val="en-US"/>
        </w:rPr>
      </w:pPr>
      <w:r>
        <w:rPr>
          <w:lang w:eastAsia="ko-KR"/>
        </w:rPr>
        <w:lastRenderedPageBreak/>
        <w:t xml:space="preserve">For </w:t>
      </w:r>
      <w:r w:rsidR="00917875" w:rsidRPr="00985944">
        <w:rPr>
          <w:lang w:eastAsia="ko-KR"/>
        </w:rPr>
        <w:t>RAN1#97</w:t>
      </w:r>
      <w:r>
        <w:rPr>
          <w:lang w:eastAsia="ko-KR"/>
        </w:rPr>
        <w:t>’s agreement that  “</w:t>
      </w:r>
      <w:r w:rsidR="00917875" w:rsidRPr="00985944">
        <w:rPr>
          <w:lang w:eastAsia="ko-KR"/>
        </w:rPr>
        <w:t>support configuring a DL reference signal of a neighbouring cell to be used as DL path loss reference for the purpose of SRS power control</w:t>
      </w:r>
      <w:r>
        <w:rPr>
          <w:lang w:eastAsia="ko-KR"/>
        </w:rPr>
        <w:t>”, o</w:t>
      </w:r>
      <w:r w:rsidR="00917875" w:rsidRPr="00985944">
        <w:rPr>
          <w:lang w:eastAsia="ko-KR"/>
        </w:rPr>
        <w:t>ur understanding is that</w:t>
      </w:r>
      <w:r>
        <w:rPr>
          <w:lang w:eastAsia="ko-KR"/>
        </w:rPr>
        <w:t xml:space="preserve"> there can be implemented </w:t>
      </w:r>
      <w:r>
        <w:rPr>
          <w:lang w:val="en-US"/>
        </w:rPr>
        <w:t xml:space="preserve">in different options, e.g., </w:t>
      </w:r>
    </w:p>
    <w:p w:rsidR="000074B3" w:rsidRDefault="000074B3" w:rsidP="00917875">
      <w:pPr>
        <w:keepNext/>
        <w:keepLines/>
        <w:spacing w:after="60"/>
        <w:rPr>
          <w:lang w:val="en-US"/>
        </w:rPr>
      </w:pPr>
    </w:p>
    <w:p w:rsidR="004B0402" w:rsidRDefault="000074B3" w:rsidP="000074B3">
      <w:pPr>
        <w:keepNext/>
        <w:keepLines/>
        <w:spacing w:after="60"/>
        <w:rPr>
          <w:lang w:eastAsia="ko-KR"/>
        </w:rPr>
      </w:pPr>
      <w:r w:rsidRPr="004B0402">
        <w:rPr>
          <w:b/>
          <w:lang w:val="en-US"/>
        </w:rPr>
        <w:t>Option 1</w:t>
      </w:r>
      <w:r>
        <w:rPr>
          <w:lang w:val="en-US"/>
        </w:rPr>
        <w:t xml:space="preserve">: </w:t>
      </w:r>
      <w:r w:rsidR="000C7F89">
        <w:rPr>
          <w:lang w:val="en-US"/>
        </w:rPr>
        <w:t>A</w:t>
      </w:r>
      <w:r w:rsidR="000B4B3E">
        <w:rPr>
          <w:lang w:val="en-US"/>
        </w:rPr>
        <w:t>n</w:t>
      </w:r>
      <w:r>
        <w:rPr>
          <w:lang w:val="en-US"/>
        </w:rPr>
        <w:t xml:space="preserve"> SRS resource </w:t>
      </w:r>
      <w:r w:rsidR="004A35B6">
        <w:rPr>
          <w:lang w:val="en-US"/>
        </w:rPr>
        <w:t>is</w:t>
      </w:r>
      <w:r>
        <w:rPr>
          <w:lang w:val="en-US"/>
        </w:rPr>
        <w:t xml:space="preserve"> configured with only one </w:t>
      </w:r>
      <w:proofErr w:type="spellStart"/>
      <w:r w:rsidRPr="00D268AA">
        <w:rPr>
          <w:i/>
        </w:rPr>
        <w:t>pathlossReferenceRS</w:t>
      </w:r>
      <w:proofErr w:type="spellEnd"/>
      <w:r>
        <w:rPr>
          <w:i/>
        </w:rPr>
        <w:t xml:space="preserve">, </w:t>
      </w:r>
      <w:r w:rsidR="000C7F89">
        <w:t xml:space="preserve">which can belong to </w:t>
      </w:r>
      <w:r>
        <w:t xml:space="preserve">the serving cell or a </w:t>
      </w:r>
      <w:r w:rsidR="000C7F89">
        <w:rPr>
          <w:lang w:eastAsia="ko-KR"/>
        </w:rPr>
        <w:t>neighbouring cell. T</w:t>
      </w:r>
      <w:r>
        <w:rPr>
          <w:lang w:eastAsia="ko-KR"/>
        </w:rPr>
        <w:t xml:space="preserve">he UE </w:t>
      </w:r>
      <w:r w:rsidR="000C7F89">
        <w:rPr>
          <w:lang w:eastAsia="ko-KR"/>
        </w:rPr>
        <w:t>first tries to detect</w:t>
      </w:r>
      <w:r>
        <w:rPr>
          <w:lang w:eastAsia="ko-KR"/>
        </w:rPr>
        <w:t xml:space="preserve"> the DL reference signal</w:t>
      </w:r>
      <w:r w:rsidR="000C7F89">
        <w:rPr>
          <w:lang w:eastAsia="ko-KR"/>
        </w:rPr>
        <w:t xml:space="preserve"> in order </w:t>
      </w:r>
      <w:r>
        <w:rPr>
          <w:lang w:eastAsia="ko-KR"/>
        </w:rPr>
        <w:t xml:space="preserve">to determine the </w:t>
      </w:r>
      <w:r w:rsidR="004B0402">
        <w:rPr>
          <w:lang w:eastAsia="ko-KR"/>
        </w:rPr>
        <w:t xml:space="preserve">PL. If the UE </w:t>
      </w:r>
      <w:r w:rsidR="000C7F89">
        <w:rPr>
          <w:lang w:eastAsia="ko-KR"/>
        </w:rPr>
        <w:t>faile</w:t>
      </w:r>
      <w:r w:rsidR="000B4B3E">
        <w:rPr>
          <w:lang w:eastAsia="ko-KR"/>
        </w:rPr>
        <w:t>d</w:t>
      </w:r>
      <w:r w:rsidR="000C7F89">
        <w:rPr>
          <w:lang w:eastAsia="ko-KR"/>
        </w:rPr>
        <w:t xml:space="preserve"> to</w:t>
      </w:r>
      <w:r w:rsidR="004B0402">
        <w:rPr>
          <w:lang w:eastAsia="ko-KR"/>
        </w:rPr>
        <w:t xml:space="preserve"> obtain the DL reference signal, UE follows the </w:t>
      </w:r>
      <w:r w:rsidR="000C7F89">
        <w:rPr>
          <w:lang w:eastAsia="ko-KR"/>
        </w:rPr>
        <w:t xml:space="preserve">Rel-15 </w:t>
      </w:r>
      <w:proofErr w:type="spellStart"/>
      <w:r w:rsidR="004B0402">
        <w:rPr>
          <w:lang w:eastAsia="ko-KR"/>
        </w:rPr>
        <w:t>fallback</w:t>
      </w:r>
      <w:proofErr w:type="spellEnd"/>
      <w:r w:rsidR="004B0402">
        <w:rPr>
          <w:lang w:eastAsia="ko-KR"/>
        </w:rPr>
        <w:t xml:space="preserve"> procedure, e.g., </w:t>
      </w:r>
      <w:r w:rsidR="004B0402">
        <w:rPr>
          <w:iCs/>
        </w:rPr>
        <w:t>the UE calculates PL</w:t>
      </w:r>
      <w:r w:rsidR="004B0402">
        <w:t xml:space="preserve"> using </w:t>
      </w:r>
      <w:r w:rsidR="004B0402">
        <w:rPr>
          <w:iCs/>
        </w:rPr>
        <w:t>a</w:t>
      </w:r>
      <w:r w:rsidR="000B4B3E">
        <w:rPr>
          <w:iCs/>
        </w:rPr>
        <w:t>n</w:t>
      </w:r>
      <w:r w:rsidR="004B0402">
        <w:rPr>
          <w:iCs/>
        </w:rPr>
        <w:t xml:space="preserve"> RS resource obtained from the SS/PBCH block that the UE </w:t>
      </w:r>
      <w:r w:rsidR="004B0402">
        <w:rPr>
          <w:iCs/>
          <w:lang w:val="en-US"/>
        </w:rPr>
        <w:t xml:space="preserve">uses to </w:t>
      </w:r>
      <w:r w:rsidR="004B0402" w:rsidRPr="00DD5101">
        <w:rPr>
          <w:iCs/>
        </w:rPr>
        <w:t xml:space="preserve">obtain </w:t>
      </w:r>
      <w:r w:rsidR="004B0402">
        <w:rPr>
          <w:i/>
          <w:lang w:val="en-US"/>
        </w:rPr>
        <w:t>MIB;</w:t>
      </w:r>
    </w:p>
    <w:p w:rsidR="004B0402" w:rsidRDefault="004B0402" w:rsidP="000074B3">
      <w:pPr>
        <w:keepNext/>
        <w:keepLines/>
        <w:spacing w:after="60"/>
        <w:rPr>
          <w:lang w:eastAsia="ko-KR"/>
        </w:rPr>
      </w:pPr>
    </w:p>
    <w:p w:rsidR="004B0402" w:rsidRDefault="004B0402" w:rsidP="004B0402">
      <w:pPr>
        <w:keepNext/>
        <w:keepLines/>
        <w:spacing w:after="60"/>
        <w:rPr>
          <w:lang w:eastAsia="ko-KR"/>
        </w:rPr>
      </w:pPr>
      <w:r w:rsidRPr="004B0402">
        <w:rPr>
          <w:b/>
          <w:lang w:val="en-US"/>
        </w:rPr>
        <w:t xml:space="preserve">Option </w:t>
      </w:r>
      <w:r>
        <w:rPr>
          <w:b/>
          <w:lang w:val="en-US"/>
        </w:rPr>
        <w:t>2</w:t>
      </w:r>
      <w:r>
        <w:rPr>
          <w:lang w:val="en-US"/>
        </w:rPr>
        <w:t xml:space="preserve">: One SRS resource can be configured with up to two </w:t>
      </w:r>
      <w:proofErr w:type="spellStart"/>
      <w:r w:rsidRPr="00D268AA">
        <w:rPr>
          <w:i/>
        </w:rPr>
        <w:t>pathlossReferenceRS</w:t>
      </w:r>
      <w:proofErr w:type="spellEnd"/>
      <w:r w:rsidR="004A35B6">
        <w:rPr>
          <w:i/>
        </w:rPr>
        <w:t xml:space="preserve">: one </w:t>
      </w:r>
      <w:r w:rsidR="004A35B6" w:rsidRPr="004A35B6">
        <w:t>for</w:t>
      </w:r>
      <w:r w:rsidR="004A35B6">
        <w:rPr>
          <w:i/>
        </w:rPr>
        <w:t xml:space="preserve"> </w:t>
      </w:r>
      <w:r w:rsidR="004A35B6">
        <w:rPr>
          <w:lang w:eastAsia="ko-KR"/>
        </w:rPr>
        <w:t xml:space="preserve">DL reference signal of a neighbouring cell, and another for DL reference signal of the serving cell. </w:t>
      </w:r>
      <w:r>
        <w:t xml:space="preserve">If DL RS of </w:t>
      </w:r>
      <w:r w:rsidR="0019686A">
        <w:t xml:space="preserve">the </w:t>
      </w:r>
      <w:r>
        <w:rPr>
          <w:lang w:eastAsia="ko-KR"/>
        </w:rPr>
        <w:t>neighbouring cell</w:t>
      </w:r>
      <w:r>
        <w:t xml:space="preserve"> is configured, the UE first tries to </w:t>
      </w:r>
      <w:r w:rsidR="004A35B6">
        <w:t>detect</w:t>
      </w:r>
      <w:r>
        <w:t xml:space="preserve"> the DL RS </w:t>
      </w:r>
      <w:r w:rsidR="004A35B6">
        <w:t xml:space="preserve">of </w:t>
      </w:r>
      <w:r w:rsidR="0019686A">
        <w:t xml:space="preserve">the </w:t>
      </w:r>
      <w:r>
        <w:rPr>
          <w:lang w:eastAsia="ko-KR"/>
        </w:rPr>
        <w:t>neighbouring cell</w:t>
      </w:r>
      <w:r w:rsidR="004A35B6">
        <w:rPr>
          <w:lang w:eastAsia="ko-KR"/>
        </w:rPr>
        <w:t xml:space="preserve"> to determine PL</w:t>
      </w:r>
      <w:r>
        <w:rPr>
          <w:lang w:eastAsia="ko-KR"/>
        </w:rPr>
        <w:t xml:space="preserve">. If the UE fails to </w:t>
      </w:r>
      <w:r w:rsidR="004A35B6">
        <w:rPr>
          <w:lang w:eastAsia="ko-KR"/>
        </w:rPr>
        <w:t>detect</w:t>
      </w:r>
      <w:r>
        <w:rPr>
          <w:lang w:eastAsia="ko-KR"/>
        </w:rPr>
        <w:t xml:space="preserve"> the D</w:t>
      </w:r>
      <w:r>
        <w:t xml:space="preserve">L RS of </w:t>
      </w:r>
      <w:r w:rsidR="0019686A">
        <w:t xml:space="preserve">the </w:t>
      </w:r>
      <w:r>
        <w:rPr>
          <w:lang w:eastAsia="ko-KR"/>
        </w:rPr>
        <w:t>neighbouring cell</w:t>
      </w:r>
      <w:r w:rsidR="004A35B6">
        <w:rPr>
          <w:lang w:eastAsia="ko-KR"/>
        </w:rPr>
        <w:t xml:space="preserve"> and if </w:t>
      </w:r>
      <w:r w:rsidR="004A35B6">
        <w:t xml:space="preserve">DL RS </w:t>
      </w:r>
      <w:r>
        <w:rPr>
          <w:lang w:eastAsia="ko-KR"/>
        </w:rPr>
        <w:t xml:space="preserve">of serving cell </w:t>
      </w:r>
      <w:r w:rsidR="004A35B6">
        <w:rPr>
          <w:lang w:eastAsia="ko-KR"/>
        </w:rPr>
        <w:t xml:space="preserve">is configured, the UE then tries to </w:t>
      </w:r>
      <w:r w:rsidR="004A35B6">
        <w:t xml:space="preserve">detect </w:t>
      </w:r>
      <w:r w:rsidR="004A35B6">
        <w:rPr>
          <w:lang w:eastAsia="ko-KR"/>
        </w:rPr>
        <w:t>D</w:t>
      </w:r>
      <w:r w:rsidR="004A35B6">
        <w:t>L RS of the serving cell</w:t>
      </w:r>
      <w:r>
        <w:rPr>
          <w:lang w:eastAsia="ko-KR"/>
        </w:rPr>
        <w:t xml:space="preserve">. If UE </w:t>
      </w:r>
      <w:r w:rsidR="004A35B6">
        <w:rPr>
          <w:lang w:eastAsia="ko-KR"/>
        </w:rPr>
        <w:t>detects n</w:t>
      </w:r>
      <w:r>
        <w:rPr>
          <w:lang w:eastAsia="ko-KR"/>
        </w:rPr>
        <w:t xml:space="preserve">either </w:t>
      </w:r>
      <w:r>
        <w:t xml:space="preserve">DL RS of </w:t>
      </w:r>
      <w:r>
        <w:rPr>
          <w:lang w:eastAsia="ko-KR"/>
        </w:rPr>
        <w:t xml:space="preserve">neighbouring cell nor DL </w:t>
      </w:r>
      <w:r>
        <w:t xml:space="preserve">RS of </w:t>
      </w:r>
      <w:r>
        <w:rPr>
          <w:lang w:eastAsia="ko-KR"/>
        </w:rPr>
        <w:t xml:space="preserve">serving cell, </w:t>
      </w:r>
      <w:r w:rsidR="004A35B6">
        <w:rPr>
          <w:lang w:eastAsia="ko-KR"/>
        </w:rPr>
        <w:t xml:space="preserve">UE follows the Rel-15 </w:t>
      </w:r>
      <w:proofErr w:type="spellStart"/>
      <w:r w:rsidR="004A35B6">
        <w:rPr>
          <w:lang w:eastAsia="ko-KR"/>
        </w:rPr>
        <w:t>fallback</w:t>
      </w:r>
      <w:proofErr w:type="spellEnd"/>
      <w:r w:rsidR="004A35B6">
        <w:rPr>
          <w:lang w:eastAsia="ko-KR"/>
        </w:rPr>
        <w:t xml:space="preserve"> procedure</w:t>
      </w:r>
      <w:r w:rsidR="004A35B6">
        <w:rPr>
          <w:iCs/>
        </w:rPr>
        <w:t xml:space="preserve"> to calculate</w:t>
      </w:r>
      <w:r>
        <w:rPr>
          <w:iCs/>
        </w:rPr>
        <w:t xml:space="preserve"> PL</w:t>
      </w:r>
      <w:r>
        <w:t xml:space="preserve"> using </w:t>
      </w:r>
      <w:r>
        <w:rPr>
          <w:iCs/>
        </w:rPr>
        <w:t>a</w:t>
      </w:r>
      <w:r w:rsidR="000B4B3E">
        <w:rPr>
          <w:iCs/>
        </w:rPr>
        <w:t>n</w:t>
      </w:r>
      <w:r>
        <w:rPr>
          <w:iCs/>
        </w:rPr>
        <w:t xml:space="preserve"> RS resource obtained from the SS/PBCH block that the UE </w:t>
      </w:r>
      <w:r>
        <w:rPr>
          <w:iCs/>
          <w:lang w:val="en-US"/>
        </w:rPr>
        <w:t xml:space="preserve">uses to </w:t>
      </w:r>
      <w:r w:rsidRPr="00DD5101">
        <w:rPr>
          <w:iCs/>
        </w:rPr>
        <w:t xml:space="preserve">obtain </w:t>
      </w:r>
      <w:r>
        <w:rPr>
          <w:i/>
          <w:lang w:val="en-US"/>
        </w:rPr>
        <w:t>MIB</w:t>
      </w:r>
      <w:r w:rsidR="004A35B6">
        <w:rPr>
          <w:i/>
          <w:lang w:val="en-US"/>
        </w:rPr>
        <w:t>.</w:t>
      </w:r>
    </w:p>
    <w:p w:rsidR="004B0402" w:rsidRDefault="004B0402" w:rsidP="004B0402">
      <w:pPr>
        <w:keepNext/>
        <w:keepLines/>
        <w:spacing w:after="60"/>
      </w:pPr>
    </w:p>
    <w:p w:rsidR="004B0402" w:rsidRDefault="009C0B89" w:rsidP="004B0402">
      <w:pPr>
        <w:rPr>
          <w:b/>
          <w:bCs/>
          <w:i/>
          <w:noProof/>
          <w:lang w:val="en-US" w:eastAsia="en-US"/>
        </w:rPr>
      </w:pPr>
      <w:bookmarkStart w:id="13" w:name="p8"/>
      <w:r w:rsidRPr="00735FD3">
        <w:rPr>
          <w:b/>
          <w:i/>
        </w:rPr>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257B38">
        <w:rPr>
          <w:b/>
          <w:i/>
          <w:noProof/>
        </w:rPr>
        <w:t>6</w:t>
      </w:r>
      <w:r w:rsidRPr="00735FD3">
        <w:rPr>
          <w:b/>
          <w:i/>
        </w:rPr>
        <w:fldChar w:fldCharType="end"/>
      </w:r>
      <w:r w:rsidR="004B0402" w:rsidRPr="003F1ED9">
        <w:rPr>
          <w:b/>
          <w:i/>
        </w:rPr>
        <w:t xml:space="preserve">: </w:t>
      </w:r>
      <w:r w:rsidR="004B0402">
        <w:rPr>
          <w:b/>
          <w:i/>
        </w:rPr>
        <w:t xml:space="preserve"> </w:t>
      </w:r>
      <w:r w:rsidR="0096513D" w:rsidRPr="0096513D">
        <w:rPr>
          <w:i/>
          <w:lang w:eastAsia="ko-KR"/>
        </w:rPr>
        <w:t xml:space="preserve">For positioning purposes, with regards to the UL SRS transmission power, </w:t>
      </w:r>
      <w:r w:rsidR="004B0402" w:rsidRPr="0096513D">
        <w:rPr>
          <w:i/>
          <w:lang w:val="en-US" w:eastAsia="en-US"/>
        </w:rPr>
        <w:t xml:space="preserve">the UE may be configured with </w:t>
      </w:r>
      <w:r w:rsidR="008C22DA" w:rsidRPr="0096513D">
        <w:rPr>
          <w:i/>
        </w:rPr>
        <w:t xml:space="preserve">DL RS of </w:t>
      </w:r>
      <w:r w:rsidR="0019686A">
        <w:rPr>
          <w:i/>
        </w:rPr>
        <w:t xml:space="preserve">the </w:t>
      </w:r>
      <w:r w:rsidR="008C22DA" w:rsidRPr="0096513D">
        <w:rPr>
          <w:i/>
          <w:lang w:eastAsia="ko-KR"/>
        </w:rPr>
        <w:t>neighbouring cell</w:t>
      </w:r>
      <w:r w:rsidR="00645408" w:rsidRPr="0096513D">
        <w:rPr>
          <w:i/>
          <w:lang w:eastAsia="ko-KR"/>
        </w:rPr>
        <w:t xml:space="preserve"> together with DL reference signal of the serving cell as </w:t>
      </w:r>
      <w:r w:rsidR="008C22DA" w:rsidRPr="0096513D">
        <w:rPr>
          <w:i/>
          <w:lang w:eastAsia="ko-KR"/>
        </w:rPr>
        <w:t>the</w:t>
      </w:r>
      <w:r w:rsidR="008C22DA" w:rsidRPr="0096513D">
        <w:rPr>
          <w:i/>
        </w:rPr>
        <w:t xml:space="preserve"> </w:t>
      </w:r>
      <w:proofErr w:type="spellStart"/>
      <w:r w:rsidR="004B0402" w:rsidRPr="0096513D">
        <w:rPr>
          <w:i/>
        </w:rPr>
        <w:t>pathlossReferenceR</w:t>
      </w:r>
      <w:r w:rsidR="0096513D">
        <w:rPr>
          <w:i/>
        </w:rPr>
        <w:t>S</w:t>
      </w:r>
      <w:proofErr w:type="spellEnd"/>
      <w:r w:rsidR="0096513D">
        <w:rPr>
          <w:i/>
        </w:rPr>
        <w:t>;</w:t>
      </w:r>
    </w:p>
    <w:p w:rsidR="007C037E" w:rsidRDefault="009C0B89" w:rsidP="007C037E">
      <w:pPr>
        <w:rPr>
          <w:i/>
          <w:lang w:eastAsia="ko-KR"/>
        </w:rPr>
      </w:pPr>
      <w:bookmarkStart w:id="14" w:name="p9"/>
      <w:bookmarkEnd w:id="13"/>
      <w:r w:rsidRPr="00735FD3">
        <w:rPr>
          <w:b/>
          <w:i/>
        </w:rPr>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257B38">
        <w:rPr>
          <w:b/>
          <w:i/>
          <w:noProof/>
        </w:rPr>
        <w:t>7</w:t>
      </w:r>
      <w:r w:rsidRPr="00735FD3">
        <w:rPr>
          <w:b/>
          <w:i/>
        </w:rPr>
        <w:fldChar w:fldCharType="end"/>
      </w:r>
      <w:r w:rsidR="007C037E" w:rsidRPr="003F1ED9">
        <w:rPr>
          <w:b/>
          <w:i/>
        </w:rPr>
        <w:t xml:space="preserve">: </w:t>
      </w:r>
      <w:r w:rsidR="007C037E">
        <w:rPr>
          <w:b/>
          <w:i/>
        </w:rPr>
        <w:t xml:space="preserve"> </w:t>
      </w:r>
      <w:r w:rsidR="007C037E" w:rsidRPr="008C22DA">
        <w:rPr>
          <w:i/>
        </w:rPr>
        <w:t>F</w:t>
      </w:r>
      <w:r w:rsidR="007C037E" w:rsidRPr="008C22DA">
        <w:rPr>
          <w:i/>
          <w:lang w:val="en-US" w:eastAsia="en-US"/>
        </w:rPr>
        <w:t xml:space="preserve">or </w:t>
      </w:r>
      <w:r w:rsidR="007C037E">
        <w:rPr>
          <w:i/>
          <w:lang w:val="en-US" w:eastAsia="en-US"/>
        </w:rPr>
        <w:t xml:space="preserve">determining the PL of the </w:t>
      </w:r>
      <w:r w:rsidR="007C037E" w:rsidRPr="007C037E">
        <w:rPr>
          <w:i/>
          <w:lang w:val="en-US" w:eastAsia="en-US"/>
        </w:rPr>
        <w:t>UL SRS transmission power</w:t>
      </w:r>
      <w:r w:rsidR="007C037E" w:rsidRPr="008C22DA">
        <w:rPr>
          <w:i/>
          <w:lang w:val="en-US" w:eastAsia="en-US"/>
        </w:rPr>
        <w:t xml:space="preserve">, </w:t>
      </w:r>
      <w:r w:rsidR="007C037E">
        <w:rPr>
          <w:i/>
          <w:lang w:val="en-US" w:eastAsia="en-US"/>
        </w:rPr>
        <w:t xml:space="preserve">if </w:t>
      </w:r>
      <w:r w:rsidR="007C037E" w:rsidRPr="008C22DA">
        <w:rPr>
          <w:i/>
        </w:rPr>
        <w:t xml:space="preserve">DL RS of </w:t>
      </w:r>
      <w:r w:rsidR="0019686A">
        <w:rPr>
          <w:i/>
        </w:rPr>
        <w:t xml:space="preserve">the </w:t>
      </w:r>
      <w:r w:rsidR="007C037E" w:rsidRPr="008C22DA">
        <w:rPr>
          <w:i/>
          <w:lang w:eastAsia="ko-KR"/>
        </w:rPr>
        <w:t>neighbouring cell</w:t>
      </w:r>
      <w:r w:rsidR="007C037E" w:rsidRPr="008C22DA">
        <w:rPr>
          <w:i/>
          <w:lang w:val="en-US" w:eastAsia="en-US"/>
        </w:rPr>
        <w:t xml:space="preserve"> </w:t>
      </w:r>
      <w:r w:rsidR="007C037E">
        <w:rPr>
          <w:i/>
          <w:lang w:val="en-US" w:eastAsia="en-US"/>
        </w:rPr>
        <w:t xml:space="preserve">is configured, </w:t>
      </w:r>
      <w:r w:rsidR="007C037E" w:rsidRPr="008C22DA">
        <w:rPr>
          <w:i/>
          <w:lang w:val="en-US" w:eastAsia="en-US"/>
        </w:rPr>
        <w:t xml:space="preserve">UE </w:t>
      </w:r>
      <w:r w:rsidR="007C037E">
        <w:rPr>
          <w:i/>
          <w:lang w:val="en-US" w:eastAsia="en-US"/>
        </w:rPr>
        <w:t xml:space="preserve">should </w:t>
      </w:r>
      <w:r w:rsidR="007C037E" w:rsidRPr="007C037E">
        <w:rPr>
          <w:i/>
        </w:rPr>
        <w:t>tr</w:t>
      </w:r>
      <w:r w:rsidR="007C037E">
        <w:rPr>
          <w:i/>
        </w:rPr>
        <w:t xml:space="preserve">y </w:t>
      </w:r>
      <w:r w:rsidR="007C037E" w:rsidRPr="007C037E">
        <w:rPr>
          <w:i/>
        </w:rPr>
        <w:t xml:space="preserve">to </w:t>
      </w:r>
      <w:r w:rsidR="007C037E">
        <w:rPr>
          <w:i/>
        </w:rPr>
        <w:t xml:space="preserve">use </w:t>
      </w:r>
      <w:r w:rsidR="007C037E" w:rsidRPr="007C037E">
        <w:rPr>
          <w:i/>
        </w:rPr>
        <w:t xml:space="preserve">the DL RS </w:t>
      </w:r>
      <w:r w:rsidR="007C037E" w:rsidRPr="007C037E">
        <w:rPr>
          <w:i/>
          <w:lang w:eastAsia="ko-KR"/>
        </w:rPr>
        <w:t>neighbouring cell</w:t>
      </w:r>
      <w:r w:rsidR="007C037E">
        <w:rPr>
          <w:i/>
          <w:lang w:eastAsia="ko-KR"/>
        </w:rPr>
        <w:t xml:space="preserve"> for PL </w:t>
      </w:r>
      <w:r w:rsidR="007C037E">
        <w:rPr>
          <w:i/>
          <w:lang w:val="en-US" w:eastAsia="en-US"/>
        </w:rPr>
        <w:t>determination</w:t>
      </w:r>
      <w:r w:rsidR="007C037E" w:rsidRPr="007C037E">
        <w:rPr>
          <w:i/>
          <w:lang w:eastAsia="ko-KR"/>
        </w:rPr>
        <w:t>. If D</w:t>
      </w:r>
      <w:r w:rsidR="007C037E" w:rsidRPr="007C037E">
        <w:rPr>
          <w:i/>
        </w:rPr>
        <w:t xml:space="preserve">L RS of </w:t>
      </w:r>
      <w:r w:rsidR="0019686A">
        <w:rPr>
          <w:i/>
        </w:rPr>
        <w:t xml:space="preserve">the </w:t>
      </w:r>
      <w:r w:rsidR="007C037E">
        <w:rPr>
          <w:i/>
          <w:lang w:eastAsia="ko-KR"/>
        </w:rPr>
        <w:t xml:space="preserve">neighbouring cell is not configured or </w:t>
      </w:r>
      <w:r w:rsidR="007C037E" w:rsidRPr="007C037E">
        <w:rPr>
          <w:i/>
          <w:lang w:eastAsia="ko-KR"/>
        </w:rPr>
        <w:t xml:space="preserve">the UE fails to </w:t>
      </w:r>
      <w:r w:rsidR="0007504B">
        <w:rPr>
          <w:i/>
          <w:lang w:eastAsia="ko-KR"/>
        </w:rPr>
        <w:t>detect</w:t>
      </w:r>
      <w:r w:rsidR="007C037E" w:rsidRPr="007C037E">
        <w:rPr>
          <w:i/>
          <w:lang w:eastAsia="ko-KR"/>
        </w:rPr>
        <w:t xml:space="preserve"> D</w:t>
      </w:r>
      <w:r w:rsidR="007C037E" w:rsidRPr="007C037E">
        <w:rPr>
          <w:i/>
        </w:rPr>
        <w:t xml:space="preserve">L RS of </w:t>
      </w:r>
      <w:r w:rsidR="0019686A">
        <w:rPr>
          <w:i/>
        </w:rPr>
        <w:t xml:space="preserve">a </w:t>
      </w:r>
      <w:r w:rsidR="007C037E" w:rsidRPr="007C037E">
        <w:rPr>
          <w:i/>
          <w:lang w:eastAsia="ko-KR"/>
        </w:rPr>
        <w:t xml:space="preserve">neighbouring cell, the UE </w:t>
      </w:r>
      <w:r w:rsidR="007C037E">
        <w:rPr>
          <w:i/>
          <w:lang w:eastAsia="ko-KR"/>
        </w:rPr>
        <w:t xml:space="preserve">will follow Rel-15 procedure </w:t>
      </w:r>
      <w:r w:rsidR="0007504B">
        <w:rPr>
          <w:i/>
          <w:lang w:eastAsia="ko-KR"/>
        </w:rPr>
        <w:t xml:space="preserve">to </w:t>
      </w:r>
      <w:r w:rsidR="0007504B" w:rsidRPr="007C037E">
        <w:rPr>
          <w:i/>
          <w:lang w:eastAsia="ko-KR"/>
        </w:rPr>
        <w:t>D</w:t>
      </w:r>
      <w:r w:rsidR="0007504B" w:rsidRPr="007C037E">
        <w:rPr>
          <w:i/>
        </w:rPr>
        <w:t xml:space="preserve">L RS of </w:t>
      </w:r>
      <w:r w:rsidR="0007504B">
        <w:rPr>
          <w:i/>
          <w:lang w:eastAsia="ko-KR"/>
        </w:rPr>
        <w:t xml:space="preserve">serving cell </w:t>
      </w:r>
      <w:r w:rsidR="007C037E">
        <w:rPr>
          <w:i/>
          <w:lang w:eastAsia="ko-KR"/>
        </w:rPr>
        <w:t>for the PL determination.</w:t>
      </w:r>
    </w:p>
    <w:bookmarkEnd w:id="11"/>
    <w:bookmarkEnd w:id="12"/>
    <w:bookmarkEnd w:id="14"/>
    <w:p w:rsidR="00A362FA" w:rsidRDefault="00A362FA" w:rsidP="00A362FA">
      <w:pPr>
        <w:spacing w:after="0"/>
        <w:rPr>
          <w:lang w:val="en-US"/>
        </w:rPr>
      </w:pPr>
    </w:p>
    <w:p w:rsidR="0095768A" w:rsidRDefault="0095768A" w:rsidP="0095768A">
      <w:pPr>
        <w:pStyle w:val="2"/>
      </w:pPr>
      <w:r w:rsidRPr="00CD6119">
        <w:rPr>
          <w:bCs/>
          <w:lang w:val="en-US"/>
        </w:rPr>
        <w:t xml:space="preserve">UL SRS transmission </w:t>
      </w:r>
      <w:r w:rsidR="00651731">
        <w:rPr>
          <w:bCs/>
          <w:lang w:val="en-US"/>
        </w:rPr>
        <w:t>timing</w:t>
      </w:r>
    </w:p>
    <w:p w:rsidR="0095768A" w:rsidRDefault="0095768A" w:rsidP="0095768A">
      <w:pPr>
        <w:rPr>
          <w:lang w:val="en-US"/>
        </w:rPr>
      </w:pPr>
      <w:r>
        <w:rPr>
          <w:lang w:val="en-US"/>
        </w:rPr>
        <w:t xml:space="preserve">For </w:t>
      </w:r>
      <w:r w:rsidRPr="008C44A6">
        <w:rPr>
          <w:bCs/>
          <w:lang w:val="en-US"/>
        </w:rPr>
        <w:t>UL SRS transmission timing</w:t>
      </w:r>
      <w:r w:rsidRPr="008C44A6">
        <w:rPr>
          <w:b/>
          <w:bCs/>
          <w:lang w:val="en-US"/>
        </w:rPr>
        <w:t>,</w:t>
      </w:r>
      <w:r w:rsidRPr="008C44A6">
        <w:rPr>
          <w:lang w:val="en-US"/>
        </w:rPr>
        <w:t xml:space="preserve"> the following </w:t>
      </w:r>
      <w:proofErr w:type="gramStart"/>
      <w:r w:rsidR="00283273">
        <w:rPr>
          <w:lang w:val="en-US"/>
        </w:rPr>
        <w:t>agreement</w:t>
      </w:r>
      <w:r w:rsidRPr="008C44A6">
        <w:rPr>
          <w:lang w:val="en-US"/>
        </w:rPr>
        <w:t xml:space="preserve"> </w:t>
      </w:r>
      <w:r>
        <w:rPr>
          <w:lang w:val="en-US"/>
        </w:rPr>
        <w:t>were</w:t>
      </w:r>
      <w:proofErr w:type="gramEnd"/>
      <w:r>
        <w:rPr>
          <w:lang w:val="en-US"/>
        </w:rPr>
        <w:t xml:space="preserve"> </w:t>
      </w:r>
      <w:r w:rsidR="00283273">
        <w:rPr>
          <w:lang w:val="en-US"/>
        </w:rPr>
        <w:t>made in RAN1#98</w:t>
      </w:r>
      <w:r>
        <w:rPr>
          <w:lang w:val="en-US"/>
        </w:rPr>
        <w:t xml:space="preserve">: </w:t>
      </w:r>
    </w:p>
    <w:p w:rsidR="00283273" w:rsidRDefault="00283273" w:rsidP="00283273">
      <w:pPr>
        <w:keepNext/>
        <w:keepLines/>
        <w:spacing w:after="60"/>
        <w:rPr>
          <w:lang w:eastAsia="ko-KR"/>
        </w:rPr>
      </w:pPr>
      <w:r w:rsidRPr="00E505E8">
        <w:rPr>
          <w:highlight w:val="green"/>
          <w:lang w:eastAsia="ko-KR"/>
        </w:rPr>
        <w:t>Agreement:</w:t>
      </w:r>
    </w:p>
    <w:p w:rsidR="00283273" w:rsidRPr="007862B0" w:rsidRDefault="00283273" w:rsidP="00283273">
      <w:pPr>
        <w:keepNext/>
        <w:keepLines/>
        <w:spacing w:after="60"/>
        <w:rPr>
          <w:i/>
          <w:lang w:val="en-US" w:eastAsia="ko-KR"/>
        </w:rPr>
      </w:pPr>
      <w:r w:rsidRPr="007862B0">
        <w:rPr>
          <w:i/>
          <w:lang w:eastAsia="ko-KR"/>
        </w:rPr>
        <w:t xml:space="preserve">For transmission timing of the SRS for positioning purposes, the TA configuration is based only on the serving cell (i.e., the TA value applied to the corresponding UL symbol is the same as the latest TA for regular UL symbols). </w:t>
      </w:r>
      <w:proofErr w:type="gramStart"/>
      <w:r w:rsidRPr="007862B0">
        <w:rPr>
          <w:i/>
          <w:lang w:eastAsia="ko-KR"/>
        </w:rPr>
        <w:t xml:space="preserve">(Option 1 from </w:t>
      </w:r>
      <w:r w:rsidRPr="007862B0">
        <w:rPr>
          <w:rFonts w:hint="eastAsia"/>
          <w:i/>
          <w:lang w:eastAsia="ko-KR"/>
        </w:rPr>
        <w:t>previous related agreement in RAN1#9</w:t>
      </w:r>
      <w:r w:rsidRPr="007862B0">
        <w:rPr>
          <w:i/>
          <w:lang w:val="en-US" w:eastAsia="ko-KR"/>
        </w:rPr>
        <w:t>6bis).</w:t>
      </w:r>
      <w:proofErr w:type="gramEnd"/>
      <w:r w:rsidRPr="007862B0">
        <w:rPr>
          <w:i/>
          <w:lang w:val="en-US" w:eastAsia="ko-KR"/>
        </w:rPr>
        <w:t xml:space="preserve"> </w:t>
      </w:r>
    </w:p>
    <w:p w:rsidR="00283273" w:rsidRPr="007862B0" w:rsidRDefault="00283273" w:rsidP="00283273">
      <w:pPr>
        <w:keepNext/>
        <w:keepLines/>
        <w:numPr>
          <w:ilvl w:val="0"/>
          <w:numId w:val="44"/>
        </w:numPr>
        <w:rPr>
          <w:i/>
          <w:lang w:val="en-US" w:eastAsia="en-GB"/>
        </w:rPr>
      </w:pPr>
      <w:r w:rsidRPr="007862B0">
        <w:rPr>
          <w:i/>
          <w:lang w:val="en-US" w:eastAsia="en-GB"/>
        </w:rPr>
        <w:t>Options 2/3 (</w:t>
      </w:r>
      <w:r w:rsidRPr="007862B0">
        <w:rPr>
          <w:i/>
          <w:lang w:eastAsia="ko-KR"/>
        </w:rPr>
        <w:t xml:space="preserve">from </w:t>
      </w:r>
      <w:r w:rsidRPr="007862B0">
        <w:rPr>
          <w:rFonts w:hint="eastAsia"/>
          <w:i/>
          <w:lang w:eastAsia="ko-KR"/>
        </w:rPr>
        <w:t>previous related agreement in RAN1#9</w:t>
      </w:r>
      <w:r w:rsidRPr="007862B0">
        <w:rPr>
          <w:i/>
          <w:lang w:val="en-US" w:eastAsia="ko-KR"/>
        </w:rPr>
        <w:t>6bis)</w:t>
      </w:r>
      <w:r w:rsidRPr="007862B0">
        <w:rPr>
          <w:i/>
          <w:lang w:val="en-US" w:eastAsia="en-GB"/>
        </w:rPr>
        <w:t xml:space="preserve"> may be further considered if improvements of gNB measurement accuracy can be demonstrated</w:t>
      </w:r>
      <w:r w:rsidRPr="007862B0">
        <w:rPr>
          <w:i/>
        </w:rPr>
        <w:t xml:space="preserve"> </w:t>
      </w:r>
      <w:r w:rsidRPr="007862B0">
        <w:rPr>
          <w:i/>
          <w:lang w:val="en-US" w:eastAsia="en-GB"/>
        </w:rPr>
        <w:t>and if it can be shown that the interference to the serving cell can be handled in the system.</w:t>
      </w:r>
    </w:p>
    <w:p w:rsidR="00283273" w:rsidRPr="007862B0" w:rsidRDefault="00283273" w:rsidP="00283273">
      <w:pPr>
        <w:keepNext/>
        <w:keepLines/>
        <w:numPr>
          <w:ilvl w:val="0"/>
          <w:numId w:val="44"/>
        </w:numPr>
        <w:rPr>
          <w:i/>
          <w:lang w:val="en-US" w:eastAsia="en-GB"/>
        </w:rPr>
      </w:pPr>
      <w:r w:rsidRPr="007862B0">
        <w:rPr>
          <w:i/>
          <w:lang w:val="en-US" w:eastAsia="en-GB"/>
        </w:rPr>
        <w:t>FFS: whether the application of the TA command at the UE impacts the feasibility of each of the options.</w:t>
      </w:r>
    </w:p>
    <w:p w:rsidR="00283273" w:rsidRPr="007862B0" w:rsidRDefault="00283273" w:rsidP="00283273">
      <w:pPr>
        <w:keepNext/>
        <w:keepLines/>
        <w:numPr>
          <w:ilvl w:val="0"/>
          <w:numId w:val="44"/>
        </w:numPr>
        <w:rPr>
          <w:i/>
          <w:lang w:val="en-US" w:eastAsia="en-GB"/>
        </w:rPr>
      </w:pPr>
      <w:r w:rsidRPr="007862B0">
        <w:rPr>
          <w:i/>
          <w:lang w:val="en-US" w:eastAsia="en-GB"/>
        </w:rPr>
        <w:t>FFS: whether UE autonomous TA adjustments impacts the feasibility of each of the options.</w:t>
      </w:r>
    </w:p>
    <w:p w:rsidR="00A362FA" w:rsidRDefault="00A362FA" w:rsidP="00A362FA">
      <w:pPr>
        <w:spacing w:after="0"/>
        <w:rPr>
          <w:lang w:val="en-US"/>
        </w:rPr>
      </w:pPr>
    </w:p>
    <w:p w:rsidR="00651731" w:rsidRDefault="00651731" w:rsidP="00651731">
      <w:pPr>
        <w:pStyle w:val="3GPPAgreements"/>
        <w:numPr>
          <w:ilvl w:val="0"/>
          <w:numId w:val="0"/>
        </w:numPr>
        <w:rPr>
          <w:rFonts w:ascii="Times" w:hAnsi="Times" w:cs="Times"/>
          <w:sz w:val="20"/>
        </w:rPr>
      </w:pPr>
      <w:r>
        <w:rPr>
          <w:rFonts w:ascii="Times" w:hAnsi="Times" w:cs="Times" w:hint="eastAsia"/>
          <w:sz w:val="20"/>
        </w:rPr>
        <w:t xml:space="preserve">SRS </w:t>
      </w:r>
      <w:r>
        <w:rPr>
          <w:rFonts w:ascii="Times" w:hAnsi="Times" w:cs="Times"/>
          <w:sz w:val="20"/>
        </w:rPr>
        <w:t xml:space="preserve">from a UE may be received from </w:t>
      </w:r>
      <w:r>
        <w:rPr>
          <w:rFonts w:ascii="Times" w:hAnsi="Times" w:cs="Times" w:hint="eastAsia"/>
          <w:sz w:val="20"/>
        </w:rPr>
        <w:t>multiple cells/gNBs</w:t>
      </w:r>
      <w:r>
        <w:rPr>
          <w:rFonts w:ascii="Times" w:hAnsi="Times" w:cs="Times"/>
          <w:sz w:val="20"/>
        </w:rPr>
        <w:t xml:space="preserve"> for supporting NR positioning. Due to the distance differences from the UE to these </w:t>
      </w:r>
      <w:r>
        <w:rPr>
          <w:rFonts w:ascii="Times" w:hAnsi="Times" w:cs="Times" w:hint="eastAsia"/>
          <w:sz w:val="20"/>
        </w:rPr>
        <w:t>cells/gNBs</w:t>
      </w:r>
      <w:r>
        <w:rPr>
          <w:rFonts w:ascii="Times" w:hAnsi="Times" w:cs="Times"/>
          <w:sz w:val="20"/>
        </w:rPr>
        <w:t xml:space="preserve">, the time of arrival from the UE to these </w:t>
      </w:r>
      <w:r>
        <w:rPr>
          <w:rFonts w:ascii="Times" w:hAnsi="Times" w:cs="Times" w:hint="eastAsia"/>
          <w:sz w:val="20"/>
        </w:rPr>
        <w:t>cells/gNBs</w:t>
      </w:r>
      <w:r>
        <w:rPr>
          <w:rFonts w:ascii="Times" w:hAnsi="Times" w:cs="Times"/>
          <w:sz w:val="20"/>
        </w:rPr>
        <w:t xml:space="preserve"> are different, and there can be potentially mutual interference between the SRS signals and other UL signals. To reduce the potential mutual interference due to the different of the TOAs, which will mainly be the interference from other UL signals for the SRS signals which are transmitted from the UE far away from the cell when TA is </w:t>
      </w:r>
      <w:proofErr w:type="gramStart"/>
      <w:r>
        <w:rPr>
          <w:rFonts w:ascii="Times" w:hAnsi="Times" w:cs="Times"/>
          <w:sz w:val="20"/>
        </w:rPr>
        <w:t>large,</w:t>
      </w:r>
      <w:proofErr w:type="gramEnd"/>
      <w:r>
        <w:rPr>
          <w:rFonts w:ascii="Times" w:hAnsi="Times" w:cs="Times"/>
          <w:sz w:val="20"/>
        </w:rPr>
        <w:t xml:space="preserve"> there were proposals to let the UE to use different TAs for transmitting the SRSs to different cells.</w:t>
      </w:r>
    </w:p>
    <w:p w:rsidR="00651731" w:rsidRDefault="00651731" w:rsidP="00651731">
      <w:pPr>
        <w:pStyle w:val="3GPPAgreements"/>
        <w:numPr>
          <w:ilvl w:val="0"/>
          <w:numId w:val="0"/>
        </w:numPr>
        <w:rPr>
          <w:rFonts w:ascii="Times" w:hAnsi="Times" w:cs="Times"/>
          <w:sz w:val="20"/>
        </w:rPr>
      </w:pPr>
      <w:r>
        <w:rPr>
          <w:rFonts w:ascii="Times" w:hAnsi="Times" w:cs="Times"/>
          <w:sz w:val="20"/>
        </w:rPr>
        <w:t>There are, however, a number of practical issues for the approach. First, the UE needs to know the TAs for differen</w:t>
      </w:r>
      <w:r w:rsidR="000B4B3E">
        <w:rPr>
          <w:rFonts w:ascii="Times" w:hAnsi="Times" w:cs="Times"/>
          <w:sz w:val="20"/>
        </w:rPr>
        <w:t>t</w:t>
      </w:r>
      <w:r>
        <w:rPr>
          <w:rFonts w:ascii="Times" w:hAnsi="Times" w:cs="Times"/>
          <w:sz w:val="20"/>
        </w:rPr>
        <w:t xml:space="preserve"> cells. The information is not available to the UE unless the UE </w:t>
      </w:r>
      <w:r w:rsidR="00D9798C">
        <w:rPr>
          <w:rFonts w:ascii="Times" w:hAnsi="Times" w:cs="Times"/>
          <w:sz w:val="20"/>
        </w:rPr>
        <w:t>knew</w:t>
      </w:r>
      <w:r>
        <w:rPr>
          <w:rFonts w:ascii="Times" w:hAnsi="Times" w:cs="Times"/>
          <w:sz w:val="20"/>
        </w:rPr>
        <w:t xml:space="preserve"> its own positions and the positions of the cells/gNBs. Second, changing the TAs </w:t>
      </w:r>
      <w:r w:rsidR="00D9798C">
        <w:rPr>
          <w:rFonts w:ascii="Times" w:hAnsi="Times" w:cs="Times"/>
          <w:sz w:val="20"/>
        </w:rPr>
        <w:t xml:space="preserve">to fit the remote gNB may cause </w:t>
      </w:r>
      <w:r>
        <w:rPr>
          <w:rFonts w:ascii="Times" w:hAnsi="Times" w:cs="Times"/>
          <w:sz w:val="20"/>
        </w:rPr>
        <w:t>interference to nearby cells/gNBs. The interference may be significant due to the UE is closer to these cells/gNBs, and the UL SRS transmission beam is in general wide beam and thus in general unable to pinpoint to the remote cells without impact nearby cells. On the other hand, due to the UL power limitation, we do not expect the cells very far away from a UE will/should be involved in the UL positioning for a UE anyway. Thus, we do not see the need and benefits, but potential harm, to let the UE adjust TAs for the transmission of the SRS for remove cells/gNBs.</w:t>
      </w:r>
    </w:p>
    <w:p w:rsidR="00ED5098" w:rsidRPr="00ED5098" w:rsidRDefault="00ED5098" w:rsidP="00651731">
      <w:pPr>
        <w:pStyle w:val="3GPPAgreements"/>
        <w:numPr>
          <w:ilvl w:val="0"/>
          <w:numId w:val="0"/>
        </w:numPr>
        <w:rPr>
          <w:rFonts w:ascii="Times" w:hAnsi="Times" w:cs="Times"/>
          <w:sz w:val="20"/>
        </w:rPr>
      </w:pPr>
    </w:p>
    <w:p w:rsidR="00651731" w:rsidRDefault="009C0B89" w:rsidP="00651731">
      <w:pPr>
        <w:rPr>
          <w:b/>
          <w:i/>
          <w:lang w:val="en-US" w:eastAsia="en-US"/>
        </w:rPr>
      </w:pPr>
      <w:bookmarkStart w:id="15" w:name="_Toc5113987"/>
      <w:bookmarkStart w:id="16" w:name="_Toc5114011"/>
      <w:bookmarkStart w:id="17" w:name="p10"/>
      <w:r w:rsidRPr="00735FD3">
        <w:rPr>
          <w:b/>
          <w:i/>
        </w:rPr>
        <w:lastRenderedPageBreak/>
        <w:t xml:space="preserve">Proposal </w:t>
      </w:r>
      <w:r w:rsidRPr="00735FD3">
        <w:rPr>
          <w:b/>
          <w:i/>
        </w:rPr>
        <w:fldChar w:fldCharType="begin"/>
      </w:r>
      <w:r w:rsidRPr="00735FD3">
        <w:rPr>
          <w:b/>
          <w:i/>
        </w:rPr>
        <w:instrText xml:space="preserve"> SEQ Proposal \* ARABIC </w:instrText>
      </w:r>
      <w:r w:rsidRPr="00735FD3">
        <w:rPr>
          <w:b/>
          <w:i/>
        </w:rPr>
        <w:fldChar w:fldCharType="separate"/>
      </w:r>
      <w:r w:rsidR="00257B38">
        <w:rPr>
          <w:b/>
          <w:i/>
          <w:noProof/>
        </w:rPr>
        <w:t>8</w:t>
      </w:r>
      <w:r w:rsidRPr="00735FD3">
        <w:rPr>
          <w:b/>
          <w:i/>
        </w:rPr>
        <w:fldChar w:fldCharType="end"/>
      </w:r>
      <w:r w:rsidR="00651731" w:rsidRPr="003F1ED9">
        <w:rPr>
          <w:b/>
          <w:i/>
        </w:rPr>
        <w:t>:</w:t>
      </w:r>
      <w:r w:rsidR="007862B0">
        <w:rPr>
          <w:b/>
          <w:i/>
        </w:rPr>
        <w:t xml:space="preserve"> </w:t>
      </w:r>
      <w:r w:rsidR="007862B0" w:rsidRPr="007862B0">
        <w:rPr>
          <w:i/>
        </w:rPr>
        <w:t>T</w:t>
      </w:r>
      <w:r w:rsidR="007862B0" w:rsidRPr="007862B0">
        <w:rPr>
          <w:i/>
          <w:lang w:eastAsia="ko-KR"/>
        </w:rPr>
        <w:t>he transmission timing of the SRS for positioning purposes</w:t>
      </w:r>
      <w:r w:rsidR="007862B0">
        <w:rPr>
          <w:i/>
          <w:lang w:eastAsia="ko-KR"/>
        </w:rPr>
        <w:t xml:space="preserve"> should be</w:t>
      </w:r>
      <w:r w:rsidR="00257B38">
        <w:rPr>
          <w:i/>
          <w:lang w:eastAsia="ko-KR"/>
        </w:rPr>
        <w:t xml:space="preserve"> based only on the serving cell</w:t>
      </w:r>
      <w:r w:rsidR="007862B0">
        <w:rPr>
          <w:i/>
          <w:lang w:eastAsia="ko-KR"/>
        </w:rPr>
        <w:t>. There is no need to consider other options</w:t>
      </w:r>
      <w:r w:rsidR="007862B0">
        <w:rPr>
          <w:i/>
          <w:lang w:val="en-US" w:eastAsia="en-GB"/>
        </w:rPr>
        <w:t>.</w:t>
      </w:r>
      <w:r w:rsidR="00651731">
        <w:rPr>
          <w:b/>
          <w:i/>
          <w:lang w:val="en-US" w:eastAsia="en-US"/>
        </w:rPr>
        <w:t xml:space="preserve"> </w:t>
      </w:r>
    </w:p>
    <w:bookmarkEnd w:id="15"/>
    <w:bookmarkEnd w:id="16"/>
    <w:bookmarkEnd w:id="17"/>
    <w:p w:rsidR="00A362FA" w:rsidRDefault="00A362FA" w:rsidP="00A362FA">
      <w:pPr>
        <w:spacing w:after="0"/>
        <w:rPr>
          <w:lang w:val="en-US"/>
        </w:rPr>
      </w:pPr>
    </w:p>
    <w:p w:rsidR="001743E9" w:rsidRPr="00C472D2" w:rsidRDefault="00257B38" w:rsidP="00B168A3">
      <w:pPr>
        <w:pStyle w:val="2"/>
      </w:pPr>
      <w:r>
        <w:t>Indication of b</w:t>
      </w:r>
      <w:r w:rsidR="006545D3" w:rsidRPr="00C472D2">
        <w:t xml:space="preserve">eam </w:t>
      </w:r>
      <w:r>
        <w:t>information</w:t>
      </w:r>
    </w:p>
    <w:p w:rsidR="006545D3" w:rsidRPr="00257B38" w:rsidRDefault="006545D3" w:rsidP="0056385F">
      <w:pPr>
        <w:pStyle w:val="3GPPAgreements"/>
        <w:numPr>
          <w:ilvl w:val="0"/>
          <w:numId w:val="0"/>
        </w:numPr>
        <w:rPr>
          <w:sz w:val="20"/>
        </w:rPr>
      </w:pPr>
      <w:r w:rsidRPr="00257B38">
        <w:rPr>
          <w:sz w:val="20"/>
        </w:rPr>
        <w:t xml:space="preserve">NR supports the transmission and the reception of multiple beams for all NR operation frequency bands. </w:t>
      </w:r>
      <w:proofErr w:type="gramStart"/>
      <w:r w:rsidRPr="00257B38">
        <w:rPr>
          <w:sz w:val="20"/>
        </w:rPr>
        <w:t>the</w:t>
      </w:r>
      <w:proofErr w:type="gramEnd"/>
      <w:r w:rsidRPr="00257B38">
        <w:rPr>
          <w:sz w:val="20"/>
        </w:rPr>
        <w:t xml:space="preserve"> information related to the beam transmission direction and </w:t>
      </w:r>
      <w:proofErr w:type="spellStart"/>
      <w:r w:rsidRPr="00257B38">
        <w:rPr>
          <w:sz w:val="20"/>
        </w:rPr>
        <w:t>beamwidth</w:t>
      </w:r>
      <w:proofErr w:type="spellEnd"/>
      <w:r w:rsidRPr="00257B38">
        <w:rPr>
          <w:sz w:val="20"/>
        </w:rPr>
        <w:t xml:space="preserve"> of the DL and UL reference signals can be used </w:t>
      </w:r>
      <w:r w:rsidRPr="00257B38">
        <w:rPr>
          <w:noProof/>
          <w:sz w:val="20"/>
        </w:rPr>
        <w:t>to</w:t>
      </w:r>
      <w:r w:rsidRPr="00257B38">
        <w:rPr>
          <w:sz w:val="20"/>
        </w:rPr>
        <w:t xml:space="preserve"> effectively improve the accuracy and performance of the UTDOA positioning system.</w:t>
      </w:r>
    </w:p>
    <w:p w:rsidR="00ED5098" w:rsidRDefault="00ED5098" w:rsidP="0056385F">
      <w:pPr>
        <w:pStyle w:val="3GPPAgreements"/>
        <w:numPr>
          <w:ilvl w:val="0"/>
          <w:numId w:val="0"/>
        </w:numPr>
      </w:pPr>
    </w:p>
    <w:p w:rsidR="006545D3" w:rsidRPr="0030085D" w:rsidRDefault="009C0B89" w:rsidP="006545D3">
      <w:pPr>
        <w:pStyle w:val="afa"/>
        <w:jc w:val="both"/>
        <w:rPr>
          <w:rFonts w:eastAsiaTheme="minorEastAsia"/>
          <w:b w:val="0"/>
          <w:i/>
          <w:lang w:val="en-US" w:eastAsia="zh-CN"/>
        </w:rPr>
      </w:pPr>
      <w:bookmarkStart w:id="18" w:name="_Toc534641005"/>
      <w:bookmarkStart w:id="19" w:name="_Toc1138837"/>
      <w:bookmarkStart w:id="20" w:name="_Toc5113986"/>
      <w:bookmarkStart w:id="21" w:name="_Toc5114010"/>
      <w:bookmarkStart w:id="22" w:name="p14"/>
      <w:r w:rsidRPr="0023023A">
        <w:rPr>
          <w:i/>
        </w:rPr>
        <w:t xml:space="preserve">Proposal </w:t>
      </w:r>
      <w:r w:rsidRPr="0023023A">
        <w:rPr>
          <w:b w:val="0"/>
          <w:i/>
        </w:rPr>
        <w:fldChar w:fldCharType="begin"/>
      </w:r>
      <w:r w:rsidRPr="0023023A">
        <w:rPr>
          <w:i/>
        </w:rPr>
        <w:instrText xml:space="preserve"> SEQ Proposal \* ARABIC </w:instrText>
      </w:r>
      <w:r w:rsidRPr="0023023A">
        <w:rPr>
          <w:b w:val="0"/>
          <w:i/>
        </w:rPr>
        <w:fldChar w:fldCharType="separate"/>
      </w:r>
      <w:r w:rsidR="00257B38">
        <w:rPr>
          <w:i/>
        </w:rPr>
        <w:t>9</w:t>
      </w:r>
      <w:r w:rsidRPr="0023023A">
        <w:rPr>
          <w:b w:val="0"/>
          <w:i/>
        </w:rPr>
        <w:fldChar w:fldCharType="end"/>
      </w:r>
      <w:r w:rsidR="006545D3">
        <w:rPr>
          <w:i/>
          <w:lang w:val="en-US" w:eastAsia="en-US"/>
        </w:rPr>
        <w:t xml:space="preserve">: </w:t>
      </w:r>
      <w:r w:rsidR="006545D3" w:rsidRPr="008F6537">
        <w:rPr>
          <w:b w:val="0"/>
          <w:i/>
          <w:lang w:val="en-US" w:eastAsia="en-US"/>
        </w:rPr>
        <w:t>The beam information of the DL reference signals (e.g., SSB, CSI-RS tec.) and UL refer</w:t>
      </w:r>
      <w:r w:rsidR="00D9798C" w:rsidRPr="008F6537">
        <w:rPr>
          <w:b w:val="0"/>
          <w:i/>
          <w:lang w:val="en-US" w:eastAsia="en-US"/>
        </w:rPr>
        <w:t>en</w:t>
      </w:r>
      <w:r w:rsidR="006545D3" w:rsidRPr="008F6537">
        <w:rPr>
          <w:b w:val="0"/>
          <w:i/>
          <w:lang w:val="en-US" w:eastAsia="en-US"/>
        </w:rPr>
        <w:t>ce signals (e.g., SRS) should be included in the mess</w:t>
      </w:r>
      <w:r w:rsidR="00D9798C" w:rsidRPr="008F6537">
        <w:rPr>
          <w:b w:val="0"/>
          <w:i/>
          <w:lang w:val="en-US" w:eastAsia="en-US"/>
        </w:rPr>
        <w:t>a</w:t>
      </w:r>
      <w:r w:rsidR="006545D3" w:rsidRPr="008F6537">
        <w:rPr>
          <w:b w:val="0"/>
          <w:i/>
          <w:lang w:val="en-US" w:eastAsia="en-US"/>
        </w:rPr>
        <w:t>ges exchanged between UE, gNBs, and LMF for supporting UL positioning</w:t>
      </w:r>
      <w:bookmarkStart w:id="23" w:name="_Toc534641006"/>
      <w:bookmarkEnd w:id="18"/>
      <w:bookmarkEnd w:id="19"/>
      <w:r w:rsidR="006545D3" w:rsidRPr="008F6537">
        <w:rPr>
          <w:b w:val="0"/>
          <w:i/>
          <w:lang w:val="en-US" w:eastAsia="en-US"/>
        </w:rPr>
        <w:t xml:space="preserve"> based on SRS signals.</w:t>
      </w:r>
      <w:bookmarkEnd w:id="20"/>
      <w:bookmarkEnd w:id="21"/>
      <w:r w:rsidR="008016CF">
        <w:rPr>
          <w:b w:val="0"/>
          <w:i/>
          <w:lang w:val="en-US" w:eastAsia="en-US"/>
        </w:rPr>
        <w:t xml:space="preserve"> </w:t>
      </w:r>
    </w:p>
    <w:bookmarkEnd w:id="22"/>
    <w:bookmarkEnd w:id="23"/>
    <w:p w:rsidR="006545D3" w:rsidRDefault="006545D3" w:rsidP="006545D3">
      <w:pPr>
        <w:pStyle w:val="3GPPAgreements"/>
        <w:numPr>
          <w:ilvl w:val="0"/>
          <w:numId w:val="0"/>
        </w:numPr>
        <w:rPr>
          <w:rFonts w:ascii="Times" w:hAnsi="Times" w:cs="Times"/>
        </w:rPr>
      </w:pPr>
    </w:p>
    <w:p w:rsidR="00CF7638" w:rsidRDefault="00CF7638" w:rsidP="000F2A29">
      <w:pPr>
        <w:pStyle w:val="10"/>
        <w:autoSpaceDN w:val="0"/>
        <w:spacing w:before="120" w:after="0" w:line="280" w:lineRule="atLeast"/>
        <w:ind w:left="1"/>
        <w:contextualSpacing/>
        <w:jc w:val="both"/>
      </w:pPr>
      <w:r>
        <w:t>Conclusion</w:t>
      </w:r>
    </w:p>
    <w:p w:rsidR="000F2A29" w:rsidRDefault="000F2A29" w:rsidP="00CF7638">
      <w:pPr>
        <w:pStyle w:val="3GPPNormalText"/>
        <w:rPr>
          <w:lang w:val="en-US" w:eastAsia="ko-KR"/>
        </w:rPr>
      </w:pPr>
      <w:r>
        <w:t>I</w:t>
      </w:r>
      <w:r w:rsidRPr="00AD665A">
        <w:rPr>
          <w:rFonts w:eastAsiaTheme="minorEastAsia" w:hint="eastAsia"/>
          <w:lang w:eastAsia="zh-CN"/>
        </w:rPr>
        <w:t xml:space="preserve">n this contribution, </w:t>
      </w:r>
      <w:r w:rsidRPr="00AD665A">
        <w:rPr>
          <w:rFonts w:eastAsiaTheme="minorEastAsia"/>
          <w:lang w:eastAsia="zh-CN"/>
        </w:rPr>
        <w:t xml:space="preserve">we discussed the </w:t>
      </w:r>
      <w:r w:rsidR="0071307E">
        <w:rPr>
          <w:lang w:val="en-US" w:eastAsia="ko-KR"/>
        </w:rPr>
        <w:t xml:space="preserve">NR DL positioning technologies, and </w:t>
      </w:r>
      <w:r w:rsidR="004522A1">
        <w:rPr>
          <w:lang w:val="en-US" w:eastAsia="ko-KR"/>
        </w:rPr>
        <w:t>b</w:t>
      </w:r>
      <w:r w:rsidR="002E7061">
        <w:rPr>
          <w:lang w:val="en-US" w:eastAsia="ko-KR"/>
        </w:rPr>
        <w:t xml:space="preserve">ased on the </w:t>
      </w:r>
      <w:r w:rsidR="002E7061" w:rsidRPr="00AD665A">
        <w:rPr>
          <w:rFonts w:eastAsiaTheme="minorEastAsia"/>
          <w:lang w:eastAsia="zh-CN"/>
        </w:rPr>
        <w:t>discuss</w:t>
      </w:r>
      <w:r w:rsidR="002E7061">
        <w:rPr>
          <w:rFonts w:eastAsiaTheme="minorEastAsia"/>
          <w:lang w:eastAsia="zh-CN"/>
        </w:rPr>
        <w:t xml:space="preserve">ion, we made </w:t>
      </w:r>
      <w:r w:rsidR="002E7061">
        <w:rPr>
          <w:lang w:val="en-US" w:eastAsia="ko-KR"/>
        </w:rPr>
        <w:t xml:space="preserve">the following </w:t>
      </w:r>
      <w:r w:rsidR="0071307E">
        <w:rPr>
          <w:lang w:val="en-US" w:eastAsia="ko-KR"/>
        </w:rPr>
        <w:t>proposals:</w:t>
      </w:r>
    </w:p>
    <w:p w:rsidR="00257B38" w:rsidRPr="003F1ED9" w:rsidRDefault="006C709C" w:rsidP="003F1ED9">
      <w:pPr>
        <w:rPr>
          <w:b/>
          <w:i/>
        </w:rPr>
      </w:pPr>
      <w:r>
        <w:rPr>
          <w:rFonts w:eastAsia="Times New Roman"/>
          <w:b/>
          <w:bCs/>
          <w:i/>
          <w:noProof/>
        </w:rPr>
        <w:fldChar w:fldCharType="begin"/>
      </w:r>
      <w:r>
        <w:rPr>
          <w:rFonts w:eastAsia="Times New Roman"/>
          <w:b/>
          <w:bCs/>
          <w:i/>
          <w:noProof/>
        </w:rPr>
        <w:instrText xml:space="preserve"> REF p1 \h </w:instrText>
      </w:r>
      <w:r>
        <w:rPr>
          <w:rFonts w:eastAsia="Times New Roman"/>
          <w:b/>
          <w:bCs/>
          <w:i/>
          <w:noProof/>
        </w:rPr>
      </w:r>
      <w:r>
        <w:rPr>
          <w:rFonts w:eastAsia="Times New Roman"/>
          <w:b/>
          <w:bCs/>
          <w:i/>
          <w:noProof/>
        </w:rPr>
        <w:fldChar w:fldCharType="separate"/>
      </w:r>
      <w:r w:rsidR="00257B38" w:rsidRPr="00553256">
        <w:rPr>
          <w:b/>
          <w:i/>
        </w:rPr>
        <w:t xml:space="preserve">Proposal </w:t>
      </w:r>
      <w:r w:rsidR="00257B38">
        <w:rPr>
          <w:b/>
          <w:i/>
          <w:noProof/>
        </w:rPr>
        <w:t>1</w:t>
      </w:r>
      <w:r w:rsidR="00257B38" w:rsidRPr="003F1ED9">
        <w:rPr>
          <w:b/>
          <w:i/>
        </w:rPr>
        <w:t xml:space="preserve">: </w:t>
      </w:r>
      <w:r w:rsidR="00257B38" w:rsidRPr="00985944">
        <w:rPr>
          <w:i/>
        </w:rPr>
        <w:t>When a UE is configured to measure DL PRS for supporting DL TDOA positioning, the UE can assume the timing of the neighbouring cells and the timing of the serving cell are synchronized.</w:t>
      </w:r>
    </w:p>
    <w:p w:rsidR="00257B38" w:rsidRDefault="006C709C" w:rsidP="00DC02A7">
      <w:pPr>
        <w:rPr>
          <w:b/>
          <w:i/>
        </w:rPr>
      </w:pP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p2 \h </w:instrText>
      </w:r>
      <w:r>
        <w:rPr>
          <w:rFonts w:eastAsia="Times New Roman"/>
          <w:b/>
          <w:bCs/>
          <w:i/>
          <w:noProof/>
        </w:rPr>
      </w:r>
      <w:r>
        <w:rPr>
          <w:rFonts w:eastAsia="Times New Roman"/>
          <w:b/>
          <w:bCs/>
          <w:i/>
          <w:noProof/>
        </w:rPr>
        <w:fldChar w:fldCharType="separate"/>
      </w:r>
      <w:r w:rsidR="00257B38" w:rsidRPr="00553256">
        <w:rPr>
          <w:b/>
          <w:i/>
        </w:rPr>
        <w:t xml:space="preserve">Proposal </w:t>
      </w:r>
      <w:r w:rsidR="00257B38">
        <w:rPr>
          <w:b/>
          <w:i/>
          <w:noProof/>
        </w:rPr>
        <w:t>2</w:t>
      </w:r>
      <w:r w:rsidR="00257B38" w:rsidRPr="003F1ED9">
        <w:rPr>
          <w:b/>
          <w:i/>
        </w:rPr>
        <w:t xml:space="preserve">: </w:t>
      </w:r>
      <w:r w:rsidR="00257B38" w:rsidRPr="00985944">
        <w:rPr>
          <w:i/>
        </w:rPr>
        <w:t>When a UE is configured to measure DL PRS for supporting NR RTT positioning</w:t>
      </w:r>
      <w:r w:rsidR="00257B38" w:rsidRPr="00985944">
        <w:rPr>
          <w:i/>
          <w:noProof/>
        </w:rPr>
        <w:t>,</w:t>
      </w:r>
      <w:r w:rsidR="00257B38" w:rsidRPr="00985944">
        <w:rPr>
          <w:i/>
        </w:rPr>
        <w:t xml:space="preserve"> the UE can assume the timing offset between the neighbouring cell and the timing of the serving cell is within </w:t>
      </w:r>
      <w:proofErr w:type="gramStart"/>
      <w:r w:rsidR="00257B38" w:rsidRPr="00985944">
        <w:rPr>
          <w:i/>
        </w:rPr>
        <w:t xml:space="preserve">3 </w:t>
      </w:r>
      <w:proofErr w:type="gramEnd"/>
      <m:oMath>
        <m:r>
          <m:rPr>
            <m:sty m:val="p"/>
          </m:rPr>
          <w:rPr>
            <w:rFonts w:ascii="Cambria Math" w:hAnsi="Cambria Math"/>
          </w:rPr>
          <m:t>μs</m:t>
        </m:r>
      </m:oMath>
      <w:r w:rsidR="00257B38" w:rsidRPr="00985944">
        <w:rPr>
          <w:i/>
        </w:rPr>
        <w:t>, if both cells are TDD cells and within half-frame if any of the ce</w:t>
      </w:r>
      <w:proofErr w:type="spellStart"/>
      <w:r w:rsidR="00257B38" w:rsidRPr="00985944">
        <w:rPr>
          <w:i/>
        </w:rPr>
        <w:t>lls</w:t>
      </w:r>
      <w:proofErr w:type="spellEnd"/>
      <w:r w:rsidR="00257B38" w:rsidRPr="00985944">
        <w:rPr>
          <w:i/>
        </w:rPr>
        <w:t xml:space="preserve"> is not TDD cell.</w:t>
      </w:r>
    </w:p>
    <w:p w:rsidR="00257B38" w:rsidRDefault="006C709C" w:rsidP="000A7349">
      <w:pPr>
        <w:rPr>
          <w:b/>
          <w:i/>
        </w:rPr>
      </w:pP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p3 \h </w:instrText>
      </w:r>
      <w:r>
        <w:rPr>
          <w:rFonts w:eastAsia="Times New Roman"/>
          <w:b/>
          <w:bCs/>
          <w:i/>
          <w:noProof/>
        </w:rPr>
      </w:r>
      <w:r>
        <w:rPr>
          <w:rFonts w:eastAsia="Times New Roman"/>
          <w:b/>
          <w:bCs/>
          <w:i/>
          <w:noProof/>
        </w:rPr>
        <w:fldChar w:fldCharType="separate"/>
      </w:r>
      <w:r w:rsidR="00257B38" w:rsidRPr="003F2501">
        <w:rPr>
          <w:b/>
          <w:i/>
        </w:rPr>
        <w:t xml:space="preserve">Proposal </w:t>
      </w:r>
      <w:r w:rsidR="00257B38">
        <w:rPr>
          <w:b/>
          <w:i/>
          <w:noProof/>
        </w:rPr>
        <w:t>3</w:t>
      </w:r>
      <w:r w:rsidR="00257B38" w:rsidRPr="0023023A">
        <w:rPr>
          <w:i/>
        </w:rPr>
        <w:t>:</w:t>
      </w:r>
      <w:r w:rsidR="00257B38" w:rsidRPr="003F1ED9">
        <w:rPr>
          <w:b/>
          <w:i/>
        </w:rPr>
        <w:t xml:space="preserve"> </w:t>
      </w:r>
      <w:r w:rsidR="00257B38">
        <w:rPr>
          <w:lang w:eastAsia="ko-KR"/>
        </w:rPr>
        <w:t>It is neither necessary, nor beneficial to support other QCL types beyond the support of Type-D</w:t>
      </w:r>
      <w:r w:rsidR="00257B38" w:rsidRPr="00985944">
        <w:rPr>
          <w:i/>
        </w:rPr>
        <w:t>.</w:t>
      </w:r>
    </w:p>
    <w:p w:rsidR="00257B38" w:rsidRDefault="006C709C" w:rsidP="0083393B">
      <w:pPr>
        <w:rPr>
          <w:b/>
          <w:i/>
        </w:rPr>
      </w:pP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p4 \h </w:instrText>
      </w:r>
      <w:r>
        <w:rPr>
          <w:rFonts w:eastAsia="Times New Roman"/>
          <w:b/>
          <w:bCs/>
          <w:i/>
          <w:noProof/>
        </w:rPr>
      </w:r>
      <w:r>
        <w:rPr>
          <w:rFonts w:eastAsia="Times New Roman"/>
          <w:b/>
          <w:bCs/>
          <w:i/>
          <w:noProof/>
        </w:rPr>
        <w:fldChar w:fldCharType="separate"/>
      </w:r>
      <w:r w:rsidR="00257B38">
        <w:rPr>
          <w:rFonts w:eastAsia="Times New Roman"/>
          <w:i/>
          <w:noProof/>
          <w:lang w:val="en-US"/>
        </w:rPr>
        <w:t>Error! Reference source not found.</w:t>
      </w: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p5 \h </w:instrText>
      </w:r>
      <w:r>
        <w:rPr>
          <w:rFonts w:eastAsia="Times New Roman"/>
          <w:b/>
          <w:bCs/>
          <w:i/>
          <w:noProof/>
        </w:rPr>
      </w:r>
      <w:r>
        <w:rPr>
          <w:rFonts w:eastAsia="Times New Roman"/>
          <w:b/>
          <w:bCs/>
          <w:i/>
          <w:noProof/>
        </w:rPr>
        <w:fldChar w:fldCharType="separate"/>
      </w:r>
      <w:r w:rsidR="00257B38">
        <w:rPr>
          <w:rFonts w:eastAsia="Times New Roman"/>
          <w:i/>
          <w:noProof/>
          <w:lang w:val="en-US"/>
        </w:rPr>
        <w:t>Error! Reference source not found.</w:t>
      </w: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p6 \h </w:instrText>
      </w:r>
      <w:r>
        <w:rPr>
          <w:rFonts w:eastAsia="Times New Roman"/>
          <w:b/>
          <w:bCs/>
          <w:i/>
          <w:noProof/>
        </w:rPr>
      </w:r>
      <w:r>
        <w:rPr>
          <w:rFonts w:eastAsia="Times New Roman"/>
          <w:b/>
          <w:bCs/>
          <w:i/>
          <w:noProof/>
        </w:rPr>
        <w:fldChar w:fldCharType="separate"/>
      </w:r>
      <w:r w:rsidR="00257B38" w:rsidRPr="00735FD3">
        <w:rPr>
          <w:b/>
          <w:i/>
        </w:rPr>
        <w:t xml:space="preserve">Proposal </w:t>
      </w:r>
      <w:r w:rsidR="00257B38">
        <w:rPr>
          <w:b/>
          <w:i/>
          <w:noProof/>
        </w:rPr>
        <w:t>4</w:t>
      </w:r>
      <w:r w:rsidR="00257B38" w:rsidRPr="00735FD3">
        <w:rPr>
          <w:b/>
          <w:i/>
        </w:rPr>
        <w:t>:</w:t>
      </w:r>
      <w:r w:rsidR="00257B38" w:rsidRPr="003F1ED9">
        <w:rPr>
          <w:b/>
          <w:i/>
        </w:rPr>
        <w:t xml:space="preserve"> </w:t>
      </w:r>
      <w:r w:rsidR="00257B38" w:rsidRPr="00985944">
        <w:rPr>
          <w:i/>
        </w:rPr>
        <w:t>For a UE configured with DRX, it needs to consider on whether the UE is required to be activated measuring DL PRS resources for UE positioning when the UE is in DRX ‘OFF’ status.</w:t>
      </w:r>
    </w:p>
    <w:p w:rsidR="00257B38" w:rsidRDefault="006C709C" w:rsidP="00A362FA">
      <w:pPr>
        <w:rPr>
          <w:b/>
          <w:bCs/>
          <w:i/>
          <w:noProof/>
          <w:lang w:val="en-US" w:eastAsia="en-US"/>
        </w:rPr>
      </w:pP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p7 \h </w:instrText>
      </w:r>
      <w:r>
        <w:rPr>
          <w:rFonts w:eastAsia="Times New Roman"/>
          <w:b/>
          <w:bCs/>
          <w:i/>
          <w:noProof/>
        </w:rPr>
      </w:r>
      <w:r>
        <w:rPr>
          <w:rFonts w:eastAsia="Times New Roman"/>
          <w:b/>
          <w:bCs/>
          <w:i/>
          <w:noProof/>
        </w:rPr>
        <w:fldChar w:fldCharType="separate"/>
      </w:r>
      <w:r w:rsidR="00257B38" w:rsidRPr="00735FD3">
        <w:rPr>
          <w:b/>
          <w:i/>
        </w:rPr>
        <w:t xml:space="preserve">Proposal </w:t>
      </w:r>
      <w:r w:rsidR="00257B38">
        <w:rPr>
          <w:b/>
          <w:i/>
          <w:noProof/>
        </w:rPr>
        <w:t>5</w:t>
      </w:r>
      <w:r w:rsidR="00257B38" w:rsidRPr="003F1ED9">
        <w:rPr>
          <w:b/>
          <w:i/>
        </w:rPr>
        <w:t xml:space="preserve">: </w:t>
      </w:r>
      <w:r w:rsidR="00257B38">
        <w:rPr>
          <w:b/>
          <w:i/>
        </w:rPr>
        <w:t xml:space="preserve"> </w:t>
      </w:r>
      <w:r w:rsidR="00257B38" w:rsidRPr="00985944">
        <w:rPr>
          <w:i/>
        </w:rPr>
        <w:t>F</w:t>
      </w:r>
      <w:r w:rsidR="00257B38" w:rsidRPr="00985944">
        <w:rPr>
          <w:i/>
          <w:lang w:val="en-US" w:eastAsia="en-US"/>
        </w:rPr>
        <w:t xml:space="preserve">or UL positioning, </w:t>
      </w:r>
      <w:r w:rsidR="00257B38">
        <w:rPr>
          <w:i/>
          <w:lang w:val="en-US" w:eastAsia="en-US"/>
        </w:rPr>
        <w:t xml:space="preserve">it should be up to </w:t>
      </w:r>
      <w:r w:rsidR="00257B38" w:rsidRPr="00985944">
        <w:rPr>
          <w:i/>
          <w:lang w:val="en-US" w:eastAsia="en-US"/>
        </w:rPr>
        <w:t xml:space="preserve">the network </w:t>
      </w:r>
      <w:r w:rsidR="00257B38">
        <w:rPr>
          <w:i/>
          <w:lang w:val="en-US" w:eastAsia="en-US"/>
        </w:rPr>
        <w:t xml:space="preserve">to configure </w:t>
      </w:r>
      <w:r w:rsidR="00257B38" w:rsidRPr="00985944">
        <w:rPr>
          <w:i/>
          <w:lang w:val="en-US" w:eastAsia="en-US"/>
        </w:rPr>
        <w:t xml:space="preserve">whether </w:t>
      </w:r>
      <w:r w:rsidR="00257B38">
        <w:rPr>
          <w:i/>
          <w:lang w:val="en-US" w:eastAsia="en-US"/>
        </w:rPr>
        <w:t xml:space="preserve">to use </w:t>
      </w:r>
      <w:r w:rsidR="00257B38" w:rsidRPr="00985944">
        <w:rPr>
          <w:i/>
          <w:lang w:val="en-US" w:eastAsia="en-US"/>
        </w:rPr>
        <w:t xml:space="preserve">the </w:t>
      </w:r>
      <w:r w:rsidR="00257B38" w:rsidRPr="00985944">
        <w:rPr>
          <w:i/>
          <w:lang w:eastAsia="ko-KR"/>
        </w:rPr>
        <w:t>DL reference signal of the serving cell</w:t>
      </w:r>
      <w:r w:rsidR="00257B38" w:rsidRPr="00985944">
        <w:rPr>
          <w:i/>
          <w:lang w:val="en-US" w:eastAsia="en-US"/>
        </w:rPr>
        <w:t xml:space="preserve">, or </w:t>
      </w:r>
      <w:r w:rsidR="00257B38" w:rsidRPr="00985944">
        <w:rPr>
          <w:i/>
          <w:lang w:eastAsia="ko-KR"/>
        </w:rPr>
        <w:t>a neighbouring cell</w:t>
      </w:r>
      <w:r w:rsidR="00257B38">
        <w:rPr>
          <w:i/>
          <w:lang w:eastAsia="ko-KR"/>
        </w:rPr>
        <w:t>,</w:t>
      </w:r>
      <w:r w:rsidR="00257B38" w:rsidRPr="00985944">
        <w:rPr>
          <w:i/>
          <w:lang w:eastAsia="ko-KR"/>
        </w:rPr>
        <w:t xml:space="preserve"> as DL path loss reference</w:t>
      </w:r>
      <w:r w:rsidR="00257B38" w:rsidRPr="00985944">
        <w:rPr>
          <w:bCs/>
          <w:i/>
          <w:noProof/>
          <w:lang w:val="en-US" w:eastAsia="en-US"/>
        </w:rPr>
        <w:t>.</w:t>
      </w:r>
    </w:p>
    <w:p w:rsidR="00257B38" w:rsidRDefault="006C709C" w:rsidP="004B0402">
      <w:pPr>
        <w:rPr>
          <w:b/>
          <w:bCs/>
          <w:i/>
          <w:noProof/>
          <w:lang w:val="en-US" w:eastAsia="en-US"/>
        </w:rPr>
      </w:pPr>
      <w:r>
        <w:rPr>
          <w:rFonts w:eastAsia="Times New Roman"/>
          <w:b/>
          <w:bCs/>
          <w:i/>
          <w:noProof/>
        </w:rPr>
        <w:fldChar w:fldCharType="end"/>
      </w:r>
      <w:r>
        <w:rPr>
          <w:rFonts w:eastAsia="Times New Roman"/>
          <w:b/>
          <w:bCs/>
          <w:i/>
          <w:noProof/>
        </w:rPr>
        <w:fldChar w:fldCharType="begin"/>
      </w:r>
      <w:r>
        <w:rPr>
          <w:rFonts w:eastAsia="Times New Roman"/>
          <w:b/>
          <w:bCs/>
          <w:i/>
          <w:noProof/>
        </w:rPr>
        <w:instrText xml:space="preserve"> REF p8 \h </w:instrText>
      </w:r>
      <w:r>
        <w:rPr>
          <w:rFonts w:eastAsia="Times New Roman"/>
          <w:b/>
          <w:bCs/>
          <w:i/>
          <w:noProof/>
        </w:rPr>
      </w:r>
      <w:r>
        <w:rPr>
          <w:rFonts w:eastAsia="Times New Roman"/>
          <w:b/>
          <w:bCs/>
          <w:i/>
          <w:noProof/>
        </w:rPr>
        <w:fldChar w:fldCharType="separate"/>
      </w:r>
      <w:r w:rsidR="00257B38" w:rsidRPr="00735FD3">
        <w:rPr>
          <w:b/>
          <w:i/>
        </w:rPr>
        <w:t xml:space="preserve">Proposal </w:t>
      </w:r>
      <w:r w:rsidR="00257B38">
        <w:rPr>
          <w:b/>
          <w:i/>
          <w:noProof/>
        </w:rPr>
        <w:t>6</w:t>
      </w:r>
      <w:r w:rsidR="00257B38" w:rsidRPr="003F1ED9">
        <w:rPr>
          <w:b/>
          <w:i/>
        </w:rPr>
        <w:t xml:space="preserve">: </w:t>
      </w:r>
      <w:r w:rsidR="00257B38">
        <w:rPr>
          <w:b/>
          <w:i/>
        </w:rPr>
        <w:t xml:space="preserve"> </w:t>
      </w:r>
      <w:r w:rsidR="00257B38" w:rsidRPr="0096513D">
        <w:rPr>
          <w:i/>
          <w:lang w:eastAsia="ko-KR"/>
        </w:rPr>
        <w:t xml:space="preserve">For positioning purposes, with regards to the UL SRS transmission power, </w:t>
      </w:r>
      <w:r w:rsidR="00257B38" w:rsidRPr="0096513D">
        <w:rPr>
          <w:i/>
          <w:lang w:val="en-US" w:eastAsia="en-US"/>
        </w:rPr>
        <w:t xml:space="preserve">the UE may be configured with </w:t>
      </w:r>
      <w:r w:rsidR="00257B38" w:rsidRPr="0096513D">
        <w:rPr>
          <w:i/>
        </w:rPr>
        <w:t xml:space="preserve">DL RS of </w:t>
      </w:r>
      <w:r w:rsidR="00257B38">
        <w:rPr>
          <w:i/>
        </w:rPr>
        <w:t xml:space="preserve">the </w:t>
      </w:r>
      <w:r w:rsidR="00257B38" w:rsidRPr="0096513D">
        <w:rPr>
          <w:i/>
          <w:lang w:eastAsia="ko-KR"/>
        </w:rPr>
        <w:t>neighbouring cell together with DL reference signal of the serving cell as the</w:t>
      </w:r>
      <w:r w:rsidR="00257B38" w:rsidRPr="0096513D">
        <w:rPr>
          <w:i/>
        </w:rPr>
        <w:t xml:space="preserve"> </w:t>
      </w:r>
      <w:proofErr w:type="spellStart"/>
      <w:r w:rsidR="00257B38" w:rsidRPr="0096513D">
        <w:rPr>
          <w:i/>
        </w:rPr>
        <w:t>pathlossReferenceR</w:t>
      </w:r>
      <w:r w:rsidR="00257B38">
        <w:rPr>
          <w:i/>
        </w:rPr>
        <w:t>S</w:t>
      </w:r>
      <w:proofErr w:type="spellEnd"/>
      <w:r w:rsidR="00257B38">
        <w:rPr>
          <w:i/>
        </w:rPr>
        <w:t>;</w:t>
      </w:r>
    </w:p>
    <w:p w:rsidR="00257B38" w:rsidRDefault="006C709C" w:rsidP="007C037E">
      <w:pPr>
        <w:rPr>
          <w:i/>
          <w:lang w:eastAsia="ko-KR"/>
        </w:rPr>
      </w:pPr>
      <w:r>
        <w:rPr>
          <w:rFonts w:eastAsia="Times New Roman"/>
          <w:b/>
          <w:bCs/>
          <w:i/>
          <w:noProof/>
        </w:rPr>
        <w:fldChar w:fldCharType="end"/>
      </w:r>
      <w:r w:rsidR="00913C02">
        <w:rPr>
          <w:rFonts w:eastAsia="Times New Roman"/>
          <w:b/>
          <w:bCs/>
          <w:i/>
          <w:noProof/>
        </w:rPr>
        <w:fldChar w:fldCharType="begin"/>
      </w:r>
      <w:r w:rsidR="00913C02">
        <w:rPr>
          <w:rFonts w:eastAsia="Times New Roman"/>
          <w:b/>
          <w:bCs/>
          <w:i/>
          <w:noProof/>
        </w:rPr>
        <w:instrText xml:space="preserve"> REF p9 \h </w:instrText>
      </w:r>
      <w:r w:rsidR="00913C02">
        <w:rPr>
          <w:rFonts w:eastAsia="Times New Roman"/>
          <w:b/>
          <w:bCs/>
          <w:i/>
          <w:noProof/>
        </w:rPr>
      </w:r>
      <w:r w:rsidR="00913C02">
        <w:rPr>
          <w:rFonts w:eastAsia="Times New Roman"/>
          <w:b/>
          <w:bCs/>
          <w:i/>
          <w:noProof/>
        </w:rPr>
        <w:fldChar w:fldCharType="separate"/>
      </w:r>
      <w:r w:rsidR="00257B38" w:rsidRPr="00735FD3">
        <w:rPr>
          <w:b/>
          <w:i/>
        </w:rPr>
        <w:t xml:space="preserve">Proposal </w:t>
      </w:r>
      <w:r w:rsidR="00257B38">
        <w:rPr>
          <w:b/>
          <w:i/>
          <w:noProof/>
        </w:rPr>
        <w:t>7</w:t>
      </w:r>
      <w:r w:rsidR="00257B38" w:rsidRPr="003F1ED9">
        <w:rPr>
          <w:b/>
          <w:i/>
        </w:rPr>
        <w:t xml:space="preserve">: </w:t>
      </w:r>
      <w:r w:rsidR="00257B38">
        <w:rPr>
          <w:b/>
          <w:i/>
        </w:rPr>
        <w:t xml:space="preserve"> </w:t>
      </w:r>
      <w:r w:rsidR="00257B38" w:rsidRPr="008C22DA">
        <w:rPr>
          <w:i/>
        </w:rPr>
        <w:t>F</w:t>
      </w:r>
      <w:r w:rsidR="00257B38" w:rsidRPr="008C22DA">
        <w:rPr>
          <w:i/>
          <w:lang w:val="en-US" w:eastAsia="en-US"/>
        </w:rPr>
        <w:t xml:space="preserve">or </w:t>
      </w:r>
      <w:r w:rsidR="00257B38">
        <w:rPr>
          <w:i/>
          <w:lang w:val="en-US" w:eastAsia="en-US"/>
        </w:rPr>
        <w:t xml:space="preserve">determining the PL of the </w:t>
      </w:r>
      <w:r w:rsidR="00257B38" w:rsidRPr="007C037E">
        <w:rPr>
          <w:i/>
          <w:lang w:val="en-US" w:eastAsia="en-US"/>
        </w:rPr>
        <w:t>UL SRS transmission power</w:t>
      </w:r>
      <w:r w:rsidR="00257B38" w:rsidRPr="008C22DA">
        <w:rPr>
          <w:i/>
          <w:lang w:val="en-US" w:eastAsia="en-US"/>
        </w:rPr>
        <w:t xml:space="preserve">, </w:t>
      </w:r>
      <w:r w:rsidR="00257B38">
        <w:rPr>
          <w:i/>
          <w:lang w:val="en-US" w:eastAsia="en-US"/>
        </w:rPr>
        <w:t xml:space="preserve">if </w:t>
      </w:r>
      <w:r w:rsidR="00257B38" w:rsidRPr="008C22DA">
        <w:rPr>
          <w:i/>
        </w:rPr>
        <w:t xml:space="preserve">DL RS of </w:t>
      </w:r>
      <w:r w:rsidR="00257B38">
        <w:rPr>
          <w:i/>
        </w:rPr>
        <w:t xml:space="preserve">the </w:t>
      </w:r>
      <w:r w:rsidR="00257B38" w:rsidRPr="008C22DA">
        <w:rPr>
          <w:i/>
          <w:lang w:eastAsia="ko-KR"/>
        </w:rPr>
        <w:t>neighbouring cell</w:t>
      </w:r>
      <w:r w:rsidR="00257B38" w:rsidRPr="008C22DA">
        <w:rPr>
          <w:i/>
          <w:lang w:val="en-US" w:eastAsia="en-US"/>
        </w:rPr>
        <w:t xml:space="preserve"> </w:t>
      </w:r>
      <w:r w:rsidR="00257B38">
        <w:rPr>
          <w:i/>
          <w:lang w:val="en-US" w:eastAsia="en-US"/>
        </w:rPr>
        <w:t xml:space="preserve">is configured, </w:t>
      </w:r>
      <w:r w:rsidR="00257B38" w:rsidRPr="008C22DA">
        <w:rPr>
          <w:i/>
          <w:lang w:val="en-US" w:eastAsia="en-US"/>
        </w:rPr>
        <w:t xml:space="preserve">UE </w:t>
      </w:r>
      <w:r w:rsidR="00257B38">
        <w:rPr>
          <w:i/>
          <w:lang w:val="en-US" w:eastAsia="en-US"/>
        </w:rPr>
        <w:t xml:space="preserve">should </w:t>
      </w:r>
      <w:r w:rsidR="00257B38" w:rsidRPr="007C037E">
        <w:rPr>
          <w:i/>
        </w:rPr>
        <w:t>tr</w:t>
      </w:r>
      <w:r w:rsidR="00257B38">
        <w:rPr>
          <w:i/>
        </w:rPr>
        <w:t xml:space="preserve">y </w:t>
      </w:r>
      <w:r w:rsidR="00257B38" w:rsidRPr="007C037E">
        <w:rPr>
          <w:i/>
        </w:rPr>
        <w:t xml:space="preserve">to </w:t>
      </w:r>
      <w:r w:rsidR="00257B38">
        <w:rPr>
          <w:i/>
        </w:rPr>
        <w:t xml:space="preserve">use </w:t>
      </w:r>
      <w:r w:rsidR="00257B38" w:rsidRPr="007C037E">
        <w:rPr>
          <w:i/>
        </w:rPr>
        <w:t xml:space="preserve">the DL RS </w:t>
      </w:r>
      <w:r w:rsidR="00257B38" w:rsidRPr="007C037E">
        <w:rPr>
          <w:i/>
          <w:lang w:eastAsia="ko-KR"/>
        </w:rPr>
        <w:t>neighbouring cell</w:t>
      </w:r>
      <w:r w:rsidR="00257B38">
        <w:rPr>
          <w:i/>
          <w:lang w:eastAsia="ko-KR"/>
        </w:rPr>
        <w:t xml:space="preserve"> for PL </w:t>
      </w:r>
      <w:r w:rsidR="00257B38">
        <w:rPr>
          <w:i/>
          <w:lang w:val="en-US" w:eastAsia="en-US"/>
        </w:rPr>
        <w:t>determination</w:t>
      </w:r>
      <w:r w:rsidR="00257B38" w:rsidRPr="007C037E">
        <w:rPr>
          <w:i/>
          <w:lang w:eastAsia="ko-KR"/>
        </w:rPr>
        <w:t>. If D</w:t>
      </w:r>
      <w:r w:rsidR="00257B38" w:rsidRPr="007C037E">
        <w:rPr>
          <w:i/>
        </w:rPr>
        <w:t xml:space="preserve">L RS of </w:t>
      </w:r>
      <w:r w:rsidR="00257B38">
        <w:rPr>
          <w:i/>
        </w:rPr>
        <w:t xml:space="preserve">the </w:t>
      </w:r>
      <w:r w:rsidR="00257B38">
        <w:rPr>
          <w:i/>
          <w:lang w:eastAsia="ko-KR"/>
        </w:rPr>
        <w:t xml:space="preserve">neighbouring cell is not configured or </w:t>
      </w:r>
      <w:r w:rsidR="00257B38" w:rsidRPr="007C037E">
        <w:rPr>
          <w:i/>
          <w:lang w:eastAsia="ko-KR"/>
        </w:rPr>
        <w:t xml:space="preserve">the UE fails to </w:t>
      </w:r>
      <w:r w:rsidR="00257B38">
        <w:rPr>
          <w:i/>
          <w:lang w:eastAsia="ko-KR"/>
        </w:rPr>
        <w:t>detect</w:t>
      </w:r>
      <w:r w:rsidR="00257B38" w:rsidRPr="007C037E">
        <w:rPr>
          <w:i/>
          <w:lang w:eastAsia="ko-KR"/>
        </w:rPr>
        <w:t xml:space="preserve"> D</w:t>
      </w:r>
      <w:r w:rsidR="00257B38" w:rsidRPr="007C037E">
        <w:rPr>
          <w:i/>
        </w:rPr>
        <w:t xml:space="preserve">L RS of </w:t>
      </w:r>
      <w:r w:rsidR="00257B38">
        <w:rPr>
          <w:i/>
        </w:rPr>
        <w:t xml:space="preserve">a </w:t>
      </w:r>
      <w:r w:rsidR="00257B38" w:rsidRPr="007C037E">
        <w:rPr>
          <w:i/>
          <w:lang w:eastAsia="ko-KR"/>
        </w:rPr>
        <w:t xml:space="preserve">neighbouring cell, the UE </w:t>
      </w:r>
      <w:r w:rsidR="00257B38">
        <w:rPr>
          <w:i/>
          <w:lang w:eastAsia="ko-KR"/>
        </w:rPr>
        <w:t xml:space="preserve">will follow Rel-15 procedure to </w:t>
      </w:r>
      <w:r w:rsidR="00257B38" w:rsidRPr="007C037E">
        <w:rPr>
          <w:i/>
          <w:lang w:eastAsia="ko-KR"/>
        </w:rPr>
        <w:t>D</w:t>
      </w:r>
      <w:r w:rsidR="00257B38" w:rsidRPr="007C037E">
        <w:rPr>
          <w:i/>
        </w:rPr>
        <w:t xml:space="preserve">L RS of </w:t>
      </w:r>
      <w:r w:rsidR="00257B38">
        <w:rPr>
          <w:i/>
          <w:lang w:eastAsia="ko-KR"/>
        </w:rPr>
        <w:t>serving cell for the PL determination.</w:t>
      </w:r>
    </w:p>
    <w:p w:rsidR="00257B38" w:rsidRDefault="00913C02" w:rsidP="00651731">
      <w:pPr>
        <w:rPr>
          <w:b/>
          <w:i/>
          <w:lang w:val="en-US" w:eastAsia="en-US"/>
        </w:rPr>
      </w:pPr>
      <w:r>
        <w:rPr>
          <w:rFonts w:eastAsia="Times New Roman"/>
          <w:b/>
          <w:bCs/>
          <w:i/>
          <w:noProof/>
        </w:rPr>
        <w:fldChar w:fldCharType="end"/>
      </w:r>
      <w:r w:rsidR="006C709C">
        <w:rPr>
          <w:rFonts w:eastAsia="Times New Roman"/>
          <w:b/>
          <w:bCs/>
          <w:i/>
          <w:noProof/>
        </w:rPr>
        <w:fldChar w:fldCharType="begin"/>
      </w:r>
      <w:r w:rsidR="006C709C">
        <w:rPr>
          <w:rFonts w:eastAsia="Times New Roman"/>
          <w:b/>
          <w:bCs/>
          <w:i/>
          <w:noProof/>
        </w:rPr>
        <w:instrText xml:space="preserve"> REF p10 \h </w:instrText>
      </w:r>
      <w:r w:rsidR="006C709C">
        <w:rPr>
          <w:rFonts w:eastAsia="Times New Roman"/>
          <w:b/>
          <w:bCs/>
          <w:i/>
          <w:noProof/>
        </w:rPr>
      </w:r>
      <w:r w:rsidR="006C709C">
        <w:rPr>
          <w:rFonts w:eastAsia="Times New Roman"/>
          <w:b/>
          <w:bCs/>
          <w:i/>
          <w:noProof/>
        </w:rPr>
        <w:fldChar w:fldCharType="separate"/>
      </w:r>
      <w:r w:rsidR="00257B38" w:rsidRPr="00735FD3">
        <w:rPr>
          <w:b/>
          <w:i/>
        </w:rPr>
        <w:t xml:space="preserve">Proposal </w:t>
      </w:r>
      <w:r w:rsidR="00257B38">
        <w:rPr>
          <w:b/>
          <w:i/>
          <w:noProof/>
        </w:rPr>
        <w:t>8</w:t>
      </w:r>
      <w:r w:rsidR="00257B38" w:rsidRPr="003F1ED9">
        <w:rPr>
          <w:b/>
          <w:i/>
        </w:rPr>
        <w:t>:</w:t>
      </w:r>
      <w:r w:rsidR="00257B38">
        <w:rPr>
          <w:b/>
          <w:i/>
        </w:rPr>
        <w:t xml:space="preserve"> </w:t>
      </w:r>
      <w:r w:rsidR="00257B38" w:rsidRPr="007862B0">
        <w:rPr>
          <w:i/>
        </w:rPr>
        <w:t>T</w:t>
      </w:r>
      <w:r w:rsidR="00257B38" w:rsidRPr="007862B0">
        <w:rPr>
          <w:i/>
          <w:lang w:eastAsia="ko-KR"/>
        </w:rPr>
        <w:t>he transmission timing of the SRS for positioning purposes</w:t>
      </w:r>
      <w:r w:rsidR="00257B38">
        <w:rPr>
          <w:i/>
          <w:lang w:eastAsia="ko-KR"/>
        </w:rPr>
        <w:t xml:space="preserve"> should be based only on the serving cell. There is no need to consider other options</w:t>
      </w:r>
      <w:r w:rsidR="00257B38">
        <w:rPr>
          <w:i/>
          <w:lang w:val="en-US" w:eastAsia="en-GB"/>
        </w:rPr>
        <w:t>.</w:t>
      </w:r>
      <w:r w:rsidR="00257B38">
        <w:rPr>
          <w:b/>
          <w:i/>
          <w:lang w:val="en-US" w:eastAsia="en-US"/>
        </w:rPr>
        <w:t xml:space="preserve"> </w:t>
      </w:r>
    </w:p>
    <w:p w:rsidR="00257B38" w:rsidRPr="0030085D" w:rsidRDefault="006C709C" w:rsidP="006545D3">
      <w:pPr>
        <w:pStyle w:val="afa"/>
        <w:jc w:val="both"/>
        <w:rPr>
          <w:rFonts w:eastAsiaTheme="minorEastAsia"/>
          <w:b w:val="0"/>
          <w:i/>
          <w:lang w:val="en-US" w:eastAsia="zh-CN"/>
        </w:rPr>
      </w:pPr>
      <w:r>
        <w:rPr>
          <w:rFonts w:eastAsia="Times New Roman"/>
          <w:b w:val="0"/>
          <w:bCs w:val="0"/>
          <w:i/>
        </w:rPr>
        <w:fldChar w:fldCharType="end"/>
      </w:r>
      <w:r w:rsidR="00257B38">
        <w:rPr>
          <w:rFonts w:eastAsia="Times New Roman"/>
          <w:b w:val="0"/>
          <w:bCs w:val="0"/>
          <w:i/>
        </w:rPr>
        <w:t xml:space="preserve"> </w:t>
      </w:r>
      <w:r>
        <w:rPr>
          <w:rFonts w:eastAsia="Times New Roman"/>
          <w:b w:val="0"/>
          <w:bCs w:val="0"/>
          <w:i/>
        </w:rPr>
        <w:fldChar w:fldCharType="begin"/>
      </w:r>
      <w:r>
        <w:rPr>
          <w:rFonts w:eastAsia="Times New Roman"/>
          <w:b w:val="0"/>
          <w:bCs w:val="0"/>
          <w:i/>
        </w:rPr>
        <w:instrText xml:space="preserve"> REF p14 \h </w:instrText>
      </w:r>
      <w:r>
        <w:rPr>
          <w:rFonts w:eastAsia="Times New Roman"/>
          <w:b w:val="0"/>
          <w:bCs w:val="0"/>
          <w:i/>
        </w:rPr>
      </w:r>
      <w:r>
        <w:rPr>
          <w:rFonts w:eastAsia="Times New Roman"/>
          <w:b w:val="0"/>
          <w:bCs w:val="0"/>
          <w:i/>
        </w:rPr>
        <w:fldChar w:fldCharType="separate"/>
      </w:r>
      <w:r w:rsidR="00257B38" w:rsidRPr="0023023A">
        <w:rPr>
          <w:i/>
        </w:rPr>
        <w:t xml:space="preserve">Proposal </w:t>
      </w:r>
      <w:r w:rsidR="00257B38">
        <w:rPr>
          <w:i/>
        </w:rPr>
        <w:t>9</w:t>
      </w:r>
      <w:r w:rsidR="00257B38">
        <w:rPr>
          <w:i/>
          <w:lang w:val="en-US" w:eastAsia="en-US"/>
        </w:rPr>
        <w:t xml:space="preserve">: </w:t>
      </w:r>
      <w:r w:rsidR="00257B38" w:rsidRPr="008F6537">
        <w:rPr>
          <w:b w:val="0"/>
          <w:i/>
          <w:lang w:val="en-US" w:eastAsia="en-US"/>
        </w:rPr>
        <w:t>The beam information of the DL reference signals (e.g., SSB, CSI-RS tec.) and UL reference signals (e.g., SRS) should be included in the messages exchanged between UE, gNBs, and LMF for supporting UL positioning based on SRS signals.</w:t>
      </w:r>
      <w:r w:rsidR="00257B38">
        <w:rPr>
          <w:b w:val="0"/>
          <w:i/>
          <w:lang w:val="en-US" w:eastAsia="en-US"/>
        </w:rPr>
        <w:t xml:space="preserve"> </w:t>
      </w:r>
    </w:p>
    <w:p w:rsidR="008E4F5E" w:rsidRPr="005621FB" w:rsidRDefault="006C709C" w:rsidP="00DF397D">
      <w:pPr>
        <w:pStyle w:val="3GPPNormalText"/>
        <w:rPr>
          <w:rFonts w:eastAsia="Times New Roman"/>
          <w:b/>
          <w:bCs/>
          <w:i/>
          <w:noProof/>
        </w:rPr>
      </w:pPr>
      <w:r>
        <w:rPr>
          <w:rFonts w:eastAsia="Times New Roman"/>
          <w:b/>
          <w:bCs/>
          <w:i/>
          <w:noProof/>
        </w:rPr>
        <w:fldChar w:fldCharType="end"/>
      </w:r>
    </w:p>
    <w:p w:rsidR="00BB7E0A" w:rsidRPr="00A4102F" w:rsidRDefault="00BB7E0A">
      <w:pPr>
        <w:pStyle w:val="10"/>
      </w:pPr>
      <w:r>
        <w:t>Reference</w:t>
      </w:r>
    </w:p>
    <w:p w:rsidR="00A76979" w:rsidRDefault="00A76979" w:rsidP="00A76979">
      <w:pPr>
        <w:pStyle w:val="afb"/>
        <w:numPr>
          <w:ilvl w:val="0"/>
          <w:numId w:val="35"/>
        </w:numPr>
        <w:rPr>
          <w:rFonts w:eastAsia="宋体"/>
          <w:noProof/>
          <w:lang w:eastAsia="zh-CN"/>
        </w:rPr>
      </w:pPr>
      <w:bookmarkStart w:id="24" w:name="_Ref525207548"/>
      <w:bookmarkStart w:id="25" w:name="_Ref466049618"/>
      <w:bookmarkStart w:id="26" w:name="_Ref430885014"/>
      <w:r w:rsidRPr="00A76979">
        <w:rPr>
          <w:rFonts w:eastAsia="宋体"/>
          <w:noProof/>
          <w:lang w:eastAsia="zh-CN"/>
        </w:rPr>
        <w:t>Cha</w:t>
      </w:r>
      <w:r w:rsidR="00502962">
        <w:rPr>
          <w:rFonts w:eastAsia="宋体"/>
          <w:noProof/>
          <w:lang w:eastAsia="zh-CN"/>
        </w:rPr>
        <w:t>irman’s Note 3GPP TSG RAN WG1#97</w:t>
      </w:r>
    </w:p>
    <w:p w:rsidR="00502962" w:rsidRPr="00A76979" w:rsidRDefault="00502962" w:rsidP="00502962">
      <w:pPr>
        <w:pStyle w:val="afb"/>
        <w:numPr>
          <w:ilvl w:val="0"/>
          <w:numId w:val="35"/>
        </w:numPr>
        <w:rPr>
          <w:rFonts w:eastAsia="宋体"/>
          <w:noProof/>
          <w:lang w:eastAsia="zh-CN"/>
        </w:rPr>
      </w:pPr>
      <w:r w:rsidRPr="00A76979">
        <w:rPr>
          <w:rFonts w:eastAsia="宋体"/>
          <w:noProof/>
          <w:lang w:eastAsia="zh-CN"/>
        </w:rPr>
        <w:t>Chairman’s Note 3GPP TSG RAN WG1#96</w:t>
      </w:r>
      <w:r>
        <w:rPr>
          <w:rFonts w:eastAsia="宋体"/>
          <w:noProof/>
          <w:lang w:eastAsia="zh-CN"/>
        </w:rPr>
        <w:t>bis</w:t>
      </w:r>
    </w:p>
    <w:p w:rsidR="00AB0FB1" w:rsidRPr="00556811" w:rsidRDefault="00AB0FB1" w:rsidP="000624A7">
      <w:pPr>
        <w:pStyle w:val="afb"/>
        <w:numPr>
          <w:ilvl w:val="0"/>
          <w:numId w:val="35"/>
        </w:numPr>
        <w:jc w:val="both"/>
        <w:rPr>
          <w:rFonts w:eastAsia="宋体"/>
          <w:noProof/>
          <w:lang w:eastAsia="zh-CN"/>
        </w:rPr>
      </w:pPr>
      <w:r w:rsidRPr="00556811">
        <w:rPr>
          <w:rFonts w:eastAsia="宋体"/>
          <w:noProof/>
          <w:lang w:eastAsia="zh-CN"/>
        </w:rPr>
        <w:t>3GPP TR 38.855, “Study on NR positioning support”</w:t>
      </w:r>
    </w:p>
    <w:p w:rsidR="006B498B" w:rsidRDefault="006B498B" w:rsidP="006B498B">
      <w:pPr>
        <w:pStyle w:val="afb"/>
        <w:numPr>
          <w:ilvl w:val="0"/>
          <w:numId w:val="35"/>
        </w:numPr>
      </w:pPr>
      <w:r w:rsidRPr="00194832">
        <w:t>R1-</w:t>
      </w:r>
      <w:r w:rsidRPr="006B498B">
        <w:t>1909643</w:t>
      </w:r>
      <w:r>
        <w:t>, “</w:t>
      </w:r>
      <w:r w:rsidRPr="00A02136">
        <w:t>Summary #2 of 7.2.10.4: PHY procedures for positioning measurements</w:t>
      </w:r>
      <w:r>
        <w:t>”, Qualcomm Incorporated</w:t>
      </w:r>
    </w:p>
    <w:p w:rsidR="00CD7C55" w:rsidRPr="003D523A" w:rsidRDefault="00EA33D1" w:rsidP="004F7F98">
      <w:pPr>
        <w:pStyle w:val="afb"/>
        <w:numPr>
          <w:ilvl w:val="0"/>
          <w:numId w:val="35"/>
        </w:numPr>
        <w:tabs>
          <w:tab w:val="left" w:pos="0"/>
          <w:tab w:val="left" w:pos="540"/>
        </w:tabs>
        <w:spacing w:line="276" w:lineRule="auto"/>
        <w:jc w:val="both"/>
      </w:pPr>
      <w:r w:rsidRPr="004F7F98">
        <w:rPr>
          <w:rFonts w:eastAsia="宋体"/>
          <w:noProof/>
          <w:lang w:eastAsia="zh-CN"/>
        </w:rPr>
        <w:t>R1-</w:t>
      </w:r>
      <w:r w:rsidR="00E80EC7" w:rsidRPr="004F7F98">
        <w:rPr>
          <w:rFonts w:eastAsia="宋体"/>
          <w:noProof/>
          <w:lang w:eastAsia="zh-CN"/>
        </w:rPr>
        <w:t>1908575</w:t>
      </w:r>
      <w:r w:rsidRPr="004F7F98">
        <w:rPr>
          <w:rFonts w:eastAsia="宋体"/>
          <w:noProof/>
          <w:lang w:eastAsia="zh-CN"/>
        </w:rPr>
        <w:t>, “</w:t>
      </w:r>
      <w:r w:rsidR="00536B61" w:rsidRPr="004F7F98">
        <w:rPr>
          <w:sz w:val="22"/>
          <w:szCs w:val="22"/>
        </w:rPr>
        <w:t>Physical-layer procedures to support UE/gNB measurements</w:t>
      </w:r>
      <w:r w:rsidRPr="004F7F98">
        <w:rPr>
          <w:rFonts w:eastAsia="宋体"/>
          <w:noProof/>
          <w:lang w:eastAsia="zh-CN"/>
        </w:rPr>
        <w:t>”, CATT</w:t>
      </w:r>
      <w:bookmarkEnd w:id="24"/>
      <w:bookmarkEnd w:id="25"/>
      <w:bookmarkEnd w:id="26"/>
    </w:p>
    <w:p w:rsidR="008016CF" w:rsidRPr="003D523A" w:rsidRDefault="008016CF">
      <w:pPr>
        <w:tabs>
          <w:tab w:val="left" w:pos="0"/>
          <w:tab w:val="left" w:pos="540"/>
        </w:tabs>
        <w:spacing w:after="0"/>
        <w:jc w:val="both"/>
      </w:pPr>
    </w:p>
    <w:sectPr w:rsidR="008016CF" w:rsidRPr="003D523A" w:rsidSect="002C77C3">
      <w:footerReference w:type="defaul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5947" w:rsidRDefault="007A5947" w:rsidP="00086ACB">
      <w:r>
        <w:separator/>
      </w:r>
    </w:p>
  </w:endnote>
  <w:endnote w:type="continuationSeparator" w:id="0">
    <w:p w:rsidR="007A5947" w:rsidRDefault="007A5947" w:rsidP="00086A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onsolas">
    <w:panose1 w:val="020B0609020204030204"/>
    <w:charset w:val="00"/>
    <w:family w:val="modern"/>
    <w:pitch w:val="fixed"/>
    <w:sig w:usb0="E10002FF" w:usb1="4000FCFF" w:usb2="00000009"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724162"/>
      <w:docPartObj>
        <w:docPartGallery w:val="Page Numbers (Bottom of Page)"/>
        <w:docPartUnique/>
      </w:docPartObj>
    </w:sdtPr>
    <w:sdtEndPr/>
    <w:sdtContent>
      <w:p w:rsidR="004B0402" w:rsidRDefault="004B0402">
        <w:pPr>
          <w:pStyle w:val="aa"/>
        </w:pPr>
        <w:r>
          <w:fldChar w:fldCharType="begin"/>
        </w:r>
        <w:r>
          <w:instrText xml:space="preserve"> PAGE   \* MERGEFORMAT </w:instrText>
        </w:r>
        <w:r>
          <w:fldChar w:fldCharType="separate"/>
        </w:r>
        <w:r w:rsidR="000A5927">
          <w:t>1</w:t>
        </w:r>
        <w:r>
          <w:fldChar w:fldCharType="end"/>
        </w:r>
      </w:p>
    </w:sdtContent>
  </w:sdt>
  <w:p w:rsidR="004B0402" w:rsidRDefault="004B0402">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5947" w:rsidRDefault="007A5947" w:rsidP="00086ACB">
      <w:r>
        <w:separator/>
      </w:r>
    </w:p>
  </w:footnote>
  <w:footnote w:type="continuationSeparator" w:id="0">
    <w:p w:rsidR="007A5947" w:rsidRDefault="007A5947" w:rsidP="00086AC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lvl w:ilvl="0">
      <w:start w:val="1"/>
      <w:numFmt w:val="bullet"/>
      <w:pStyle w:val="ZchnZchn"/>
      <w:lvlText w:val=""/>
      <w:lvlJc w:val="left"/>
      <w:pPr>
        <w:tabs>
          <w:tab w:val="num" w:pos="851"/>
        </w:tabs>
        <w:ind w:left="851" w:hanging="851"/>
      </w:pPr>
      <w:rPr>
        <w:rFonts w:ascii="ZapfDingbats" w:hAnsi="ZapfDingbats"/>
      </w:rPr>
    </w:lvl>
  </w:abstractNum>
  <w:abstractNum w:abstractNumId="1">
    <w:nsid w:val="028274EB"/>
    <w:multiLevelType w:val="hybridMultilevel"/>
    <w:tmpl w:val="ADDA39F8"/>
    <w:lvl w:ilvl="0" w:tplc="5BC87E4C">
      <w:start w:val="1"/>
      <w:numFmt w:val="bullet"/>
      <w:lvlText w:val="•"/>
      <w:lvlJc w:val="left"/>
      <w:pPr>
        <w:tabs>
          <w:tab w:val="num" w:pos="720"/>
        </w:tabs>
        <w:ind w:left="720" w:hanging="360"/>
      </w:pPr>
      <w:rPr>
        <w:rFonts w:ascii="Arial" w:hAnsi="Arial" w:hint="default"/>
      </w:rPr>
    </w:lvl>
    <w:lvl w:ilvl="1" w:tplc="918AE15E">
      <w:numFmt w:val="bullet"/>
      <w:pStyle w:val="RAN1bullet2"/>
      <w:lvlText w:val="–"/>
      <w:lvlJc w:val="left"/>
      <w:pPr>
        <w:tabs>
          <w:tab w:val="num" w:pos="1440"/>
        </w:tabs>
        <w:ind w:left="1440" w:hanging="360"/>
      </w:pPr>
      <w:rPr>
        <w:rFonts w:ascii="Arial" w:hAnsi="Arial" w:hint="default"/>
      </w:rPr>
    </w:lvl>
    <w:lvl w:ilvl="2" w:tplc="58CE5CAA">
      <w:start w:val="1"/>
      <w:numFmt w:val="bullet"/>
      <w:lvlText w:val="•"/>
      <w:lvlJc w:val="left"/>
      <w:pPr>
        <w:tabs>
          <w:tab w:val="num" w:pos="2160"/>
        </w:tabs>
        <w:ind w:left="2160" w:hanging="360"/>
      </w:pPr>
      <w:rPr>
        <w:rFonts w:ascii="Arial" w:hAnsi="Arial" w:hint="default"/>
      </w:rPr>
    </w:lvl>
    <w:lvl w:ilvl="3" w:tplc="39526820">
      <w:start w:val="1"/>
      <w:numFmt w:val="bullet"/>
      <w:lvlText w:val="•"/>
      <w:lvlJc w:val="left"/>
      <w:pPr>
        <w:tabs>
          <w:tab w:val="num" w:pos="2880"/>
        </w:tabs>
        <w:ind w:left="2880" w:hanging="360"/>
      </w:pPr>
      <w:rPr>
        <w:rFonts w:ascii="Arial" w:hAnsi="Arial" w:hint="default"/>
      </w:rPr>
    </w:lvl>
    <w:lvl w:ilvl="4" w:tplc="0B784838">
      <w:start w:val="1"/>
      <w:numFmt w:val="bullet"/>
      <w:lvlText w:val="•"/>
      <w:lvlJc w:val="left"/>
      <w:pPr>
        <w:tabs>
          <w:tab w:val="num" w:pos="3600"/>
        </w:tabs>
        <w:ind w:left="3600" w:hanging="360"/>
      </w:pPr>
      <w:rPr>
        <w:rFonts w:ascii="Arial" w:hAnsi="Arial" w:hint="default"/>
      </w:rPr>
    </w:lvl>
    <w:lvl w:ilvl="5" w:tplc="F8C2CD70" w:tentative="1">
      <w:start w:val="1"/>
      <w:numFmt w:val="bullet"/>
      <w:lvlText w:val="•"/>
      <w:lvlJc w:val="left"/>
      <w:pPr>
        <w:tabs>
          <w:tab w:val="num" w:pos="4320"/>
        </w:tabs>
        <w:ind w:left="4320" w:hanging="360"/>
      </w:pPr>
      <w:rPr>
        <w:rFonts w:ascii="Arial" w:hAnsi="Arial" w:hint="default"/>
      </w:rPr>
    </w:lvl>
    <w:lvl w:ilvl="6" w:tplc="F7DC5948" w:tentative="1">
      <w:start w:val="1"/>
      <w:numFmt w:val="bullet"/>
      <w:lvlText w:val="•"/>
      <w:lvlJc w:val="left"/>
      <w:pPr>
        <w:tabs>
          <w:tab w:val="num" w:pos="5040"/>
        </w:tabs>
        <w:ind w:left="5040" w:hanging="360"/>
      </w:pPr>
      <w:rPr>
        <w:rFonts w:ascii="Arial" w:hAnsi="Arial" w:hint="default"/>
      </w:rPr>
    </w:lvl>
    <w:lvl w:ilvl="7" w:tplc="A95C9F88" w:tentative="1">
      <w:start w:val="1"/>
      <w:numFmt w:val="bullet"/>
      <w:lvlText w:val="•"/>
      <w:lvlJc w:val="left"/>
      <w:pPr>
        <w:tabs>
          <w:tab w:val="num" w:pos="5760"/>
        </w:tabs>
        <w:ind w:left="5760" w:hanging="360"/>
      </w:pPr>
      <w:rPr>
        <w:rFonts w:ascii="Arial" w:hAnsi="Arial" w:hint="default"/>
      </w:rPr>
    </w:lvl>
    <w:lvl w:ilvl="8" w:tplc="A3102C22" w:tentative="1">
      <w:start w:val="1"/>
      <w:numFmt w:val="bullet"/>
      <w:lvlText w:val="•"/>
      <w:lvlJc w:val="left"/>
      <w:pPr>
        <w:tabs>
          <w:tab w:val="num" w:pos="6480"/>
        </w:tabs>
        <w:ind w:left="6480" w:hanging="360"/>
      </w:pPr>
      <w:rPr>
        <w:rFonts w:ascii="Arial" w:hAnsi="Arial" w:hint="default"/>
      </w:rPr>
    </w:lvl>
  </w:abstractNum>
  <w:abstractNum w:abstractNumId="2">
    <w:nsid w:val="02B32EE3"/>
    <w:multiLevelType w:val="hybridMultilevel"/>
    <w:tmpl w:val="A5E2691A"/>
    <w:lvl w:ilvl="0" w:tplc="670814F8">
      <w:start w:val="1"/>
      <w:numFmt w:val="bullet"/>
      <w:lvlText w:val=""/>
      <w:lvlJc w:val="left"/>
      <w:pPr>
        <w:tabs>
          <w:tab w:val="num" w:pos="720"/>
        </w:tabs>
        <w:ind w:left="720" w:hanging="360"/>
      </w:pPr>
      <w:rPr>
        <w:rFonts w:ascii="Symbol" w:hAnsi="Symbol" w:hint="default"/>
      </w:rPr>
    </w:lvl>
    <w:lvl w:ilvl="1" w:tplc="B72235AE">
      <w:start w:val="1"/>
      <w:numFmt w:val="bullet"/>
      <w:lvlText w:val="o"/>
      <w:lvlJc w:val="left"/>
      <w:pPr>
        <w:tabs>
          <w:tab w:val="num" w:pos="1440"/>
        </w:tabs>
        <w:ind w:left="1440" w:hanging="360"/>
      </w:pPr>
      <w:rPr>
        <w:rFonts w:ascii="Courier New" w:hAnsi="Courier New" w:cs="Courier New" w:hint="default"/>
      </w:rPr>
    </w:lvl>
    <w:lvl w:ilvl="2" w:tplc="A65A6BBA">
      <w:start w:val="1"/>
      <w:numFmt w:val="bullet"/>
      <w:pStyle w:val="Bulleted"/>
      <w:lvlText w:val=""/>
      <w:lvlJc w:val="left"/>
      <w:pPr>
        <w:tabs>
          <w:tab w:val="num" w:pos="2160"/>
        </w:tabs>
        <w:ind w:left="2160" w:hanging="360"/>
      </w:pPr>
      <w:rPr>
        <w:rFonts w:ascii="Wingdings" w:hAnsi="Wingdings" w:hint="default"/>
      </w:rPr>
    </w:lvl>
    <w:lvl w:ilvl="3" w:tplc="5D04E0DE" w:tentative="1">
      <w:start w:val="1"/>
      <w:numFmt w:val="bullet"/>
      <w:lvlText w:val=""/>
      <w:lvlJc w:val="left"/>
      <w:pPr>
        <w:tabs>
          <w:tab w:val="num" w:pos="2880"/>
        </w:tabs>
        <w:ind w:left="2880" w:hanging="360"/>
      </w:pPr>
      <w:rPr>
        <w:rFonts w:ascii="Symbol" w:hAnsi="Symbol" w:hint="default"/>
      </w:rPr>
    </w:lvl>
    <w:lvl w:ilvl="4" w:tplc="2E921CE4" w:tentative="1">
      <w:start w:val="1"/>
      <w:numFmt w:val="bullet"/>
      <w:lvlText w:val="o"/>
      <w:lvlJc w:val="left"/>
      <w:pPr>
        <w:tabs>
          <w:tab w:val="num" w:pos="3600"/>
        </w:tabs>
        <w:ind w:left="3600" w:hanging="360"/>
      </w:pPr>
      <w:rPr>
        <w:rFonts w:ascii="Courier New" w:hAnsi="Courier New" w:cs="Courier New" w:hint="default"/>
      </w:rPr>
    </w:lvl>
    <w:lvl w:ilvl="5" w:tplc="CF50ABEA" w:tentative="1">
      <w:start w:val="1"/>
      <w:numFmt w:val="bullet"/>
      <w:lvlText w:val=""/>
      <w:lvlJc w:val="left"/>
      <w:pPr>
        <w:tabs>
          <w:tab w:val="num" w:pos="4320"/>
        </w:tabs>
        <w:ind w:left="4320" w:hanging="360"/>
      </w:pPr>
      <w:rPr>
        <w:rFonts w:ascii="Wingdings" w:hAnsi="Wingdings" w:hint="default"/>
      </w:rPr>
    </w:lvl>
    <w:lvl w:ilvl="6" w:tplc="E3A60858" w:tentative="1">
      <w:start w:val="1"/>
      <w:numFmt w:val="bullet"/>
      <w:lvlText w:val=""/>
      <w:lvlJc w:val="left"/>
      <w:pPr>
        <w:tabs>
          <w:tab w:val="num" w:pos="5040"/>
        </w:tabs>
        <w:ind w:left="5040" w:hanging="360"/>
      </w:pPr>
      <w:rPr>
        <w:rFonts w:ascii="Symbol" w:hAnsi="Symbol" w:hint="default"/>
      </w:rPr>
    </w:lvl>
    <w:lvl w:ilvl="7" w:tplc="9738BEBA" w:tentative="1">
      <w:start w:val="1"/>
      <w:numFmt w:val="bullet"/>
      <w:lvlText w:val="o"/>
      <w:lvlJc w:val="left"/>
      <w:pPr>
        <w:tabs>
          <w:tab w:val="num" w:pos="5760"/>
        </w:tabs>
        <w:ind w:left="5760" w:hanging="360"/>
      </w:pPr>
      <w:rPr>
        <w:rFonts w:ascii="Courier New" w:hAnsi="Courier New" w:cs="Courier New" w:hint="default"/>
      </w:rPr>
    </w:lvl>
    <w:lvl w:ilvl="8" w:tplc="7946F8C8" w:tentative="1">
      <w:start w:val="1"/>
      <w:numFmt w:val="bullet"/>
      <w:lvlText w:val=""/>
      <w:lvlJc w:val="left"/>
      <w:pPr>
        <w:tabs>
          <w:tab w:val="num" w:pos="6480"/>
        </w:tabs>
        <w:ind w:left="6480" w:hanging="360"/>
      </w:pPr>
      <w:rPr>
        <w:rFonts w:ascii="Wingdings" w:hAnsi="Wingdings" w:hint="default"/>
      </w:rPr>
    </w:lvl>
  </w:abstractNum>
  <w:abstractNum w:abstractNumId="3">
    <w:nsid w:val="060D3FFB"/>
    <w:multiLevelType w:val="hybridMultilevel"/>
    <w:tmpl w:val="488A4C58"/>
    <w:lvl w:ilvl="0" w:tplc="2BFE0D84">
      <w:start w:val="1"/>
      <w:numFmt w:val="bullet"/>
      <w:pStyle w:val="RAN1bullet1"/>
      <w:lvlText w:val=""/>
      <w:lvlJc w:val="left"/>
      <w:pPr>
        <w:ind w:left="720" w:hanging="360"/>
      </w:pPr>
      <w:rPr>
        <w:rFonts w:ascii="Symbol" w:hAnsi="Symbol" w:hint="default"/>
      </w:rPr>
    </w:lvl>
    <w:lvl w:ilvl="1" w:tplc="FC4210E0">
      <w:start w:val="1"/>
      <w:numFmt w:val="bullet"/>
      <w:lvlText w:val="o"/>
      <w:lvlJc w:val="left"/>
      <w:pPr>
        <w:ind w:left="1440" w:hanging="360"/>
      </w:pPr>
      <w:rPr>
        <w:rFonts w:ascii="Courier New" w:hAnsi="Courier New" w:cs="Courier New" w:hint="default"/>
      </w:rPr>
    </w:lvl>
    <w:lvl w:ilvl="2" w:tplc="BB707010" w:tentative="1">
      <w:start w:val="1"/>
      <w:numFmt w:val="bullet"/>
      <w:lvlText w:val=""/>
      <w:lvlJc w:val="left"/>
      <w:pPr>
        <w:ind w:left="2160" w:hanging="360"/>
      </w:pPr>
      <w:rPr>
        <w:rFonts w:ascii="Wingdings" w:hAnsi="Wingdings" w:hint="default"/>
      </w:rPr>
    </w:lvl>
    <w:lvl w:ilvl="3" w:tplc="7FC2ACC2" w:tentative="1">
      <w:start w:val="1"/>
      <w:numFmt w:val="bullet"/>
      <w:lvlText w:val=""/>
      <w:lvlJc w:val="left"/>
      <w:pPr>
        <w:ind w:left="2880" w:hanging="360"/>
      </w:pPr>
      <w:rPr>
        <w:rFonts w:ascii="Symbol" w:hAnsi="Symbol" w:hint="default"/>
      </w:rPr>
    </w:lvl>
    <w:lvl w:ilvl="4" w:tplc="0CD214A8" w:tentative="1">
      <w:start w:val="1"/>
      <w:numFmt w:val="bullet"/>
      <w:lvlText w:val="o"/>
      <w:lvlJc w:val="left"/>
      <w:pPr>
        <w:ind w:left="3600" w:hanging="360"/>
      </w:pPr>
      <w:rPr>
        <w:rFonts w:ascii="Courier New" w:hAnsi="Courier New" w:cs="Courier New" w:hint="default"/>
      </w:rPr>
    </w:lvl>
    <w:lvl w:ilvl="5" w:tplc="C23AA7C8" w:tentative="1">
      <w:start w:val="1"/>
      <w:numFmt w:val="bullet"/>
      <w:lvlText w:val=""/>
      <w:lvlJc w:val="left"/>
      <w:pPr>
        <w:ind w:left="4320" w:hanging="360"/>
      </w:pPr>
      <w:rPr>
        <w:rFonts w:ascii="Wingdings" w:hAnsi="Wingdings" w:hint="default"/>
      </w:rPr>
    </w:lvl>
    <w:lvl w:ilvl="6" w:tplc="3B64C776" w:tentative="1">
      <w:start w:val="1"/>
      <w:numFmt w:val="bullet"/>
      <w:lvlText w:val=""/>
      <w:lvlJc w:val="left"/>
      <w:pPr>
        <w:ind w:left="5040" w:hanging="360"/>
      </w:pPr>
      <w:rPr>
        <w:rFonts w:ascii="Symbol" w:hAnsi="Symbol" w:hint="default"/>
      </w:rPr>
    </w:lvl>
    <w:lvl w:ilvl="7" w:tplc="B5BEB00C" w:tentative="1">
      <w:start w:val="1"/>
      <w:numFmt w:val="bullet"/>
      <w:lvlText w:val="o"/>
      <w:lvlJc w:val="left"/>
      <w:pPr>
        <w:ind w:left="5760" w:hanging="360"/>
      </w:pPr>
      <w:rPr>
        <w:rFonts w:ascii="Courier New" w:hAnsi="Courier New" w:cs="Courier New" w:hint="default"/>
      </w:rPr>
    </w:lvl>
    <w:lvl w:ilvl="8" w:tplc="623C2490" w:tentative="1">
      <w:start w:val="1"/>
      <w:numFmt w:val="bullet"/>
      <w:lvlText w:val=""/>
      <w:lvlJc w:val="left"/>
      <w:pPr>
        <w:ind w:left="6480" w:hanging="360"/>
      </w:pPr>
      <w:rPr>
        <w:rFonts w:ascii="Wingdings" w:hAnsi="Wingdings" w:hint="default"/>
      </w:rPr>
    </w:lvl>
  </w:abstractNum>
  <w:abstractNum w:abstractNumId="4">
    <w:nsid w:val="09DB5143"/>
    <w:multiLevelType w:val="hybridMultilevel"/>
    <w:tmpl w:val="5FD61A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0331CF6"/>
    <w:multiLevelType w:val="hybridMultilevel"/>
    <w:tmpl w:val="834A14A2"/>
    <w:name w:val="WW8Num2"/>
    <w:lvl w:ilvl="0" w:tplc="9950300A">
      <w:start w:val="1"/>
      <w:numFmt w:val="lowerRoman"/>
      <w:lvlText w:val="%1)"/>
      <w:lvlJc w:val="left"/>
      <w:pPr>
        <w:ind w:left="1080" w:hanging="720"/>
      </w:pPr>
      <w:rPr>
        <w:rFonts w:hint="default"/>
      </w:rPr>
    </w:lvl>
    <w:lvl w:ilvl="1" w:tplc="6C5EB39A" w:tentative="1">
      <w:start w:val="1"/>
      <w:numFmt w:val="lowerLetter"/>
      <w:lvlText w:val="%2."/>
      <w:lvlJc w:val="left"/>
      <w:pPr>
        <w:ind w:left="1440" w:hanging="360"/>
      </w:pPr>
    </w:lvl>
    <w:lvl w:ilvl="2" w:tplc="BD84E090" w:tentative="1">
      <w:start w:val="1"/>
      <w:numFmt w:val="lowerRoman"/>
      <w:lvlText w:val="%3."/>
      <w:lvlJc w:val="right"/>
      <w:pPr>
        <w:ind w:left="2160" w:hanging="180"/>
      </w:pPr>
    </w:lvl>
    <w:lvl w:ilvl="3" w:tplc="B8589D76" w:tentative="1">
      <w:start w:val="1"/>
      <w:numFmt w:val="decimal"/>
      <w:lvlText w:val="%4."/>
      <w:lvlJc w:val="left"/>
      <w:pPr>
        <w:ind w:left="2880" w:hanging="360"/>
      </w:pPr>
    </w:lvl>
    <w:lvl w:ilvl="4" w:tplc="527E044C" w:tentative="1">
      <w:start w:val="1"/>
      <w:numFmt w:val="lowerLetter"/>
      <w:lvlText w:val="%5."/>
      <w:lvlJc w:val="left"/>
      <w:pPr>
        <w:ind w:left="3600" w:hanging="360"/>
      </w:pPr>
    </w:lvl>
    <w:lvl w:ilvl="5" w:tplc="3A56818A" w:tentative="1">
      <w:start w:val="1"/>
      <w:numFmt w:val="lowerRoman"/>
      <w:lvlText w:val="%6."/>
      <w:lvlJc w:val="right"/>
      <w:pPr>
        <w:ind w:left="4320" w:hanging="180"/>
      </w:pPr>
    </w:lvl>
    <w:lvl w:ilvl="6" w:tplc="F4227122" w:tentative="1">
      <w:start w:val="1"/>
      <w:numFmt w:val="decimal"/>
      <w:lvlText w:val="%7."/>
      <w:lvlJc w:val="left"/>
      <w:pPr>
        <w:ind w:left="5040" w:hanging="360"/>
      </w:pPr>
    </w:lvl>
    <w:lvl w:ilvl="7" w:tplc="B3F2F2C8" w:tentative="1">
      <w:start w:val="1"/>
      <w:numFmt w:val="lowerLetter"/>
      <w:lvlText w:val="%8."/>
      <w:lvlJc w:val="left"/>
      <w:pPr>
        <w:ind w:left="5760" w:hanging="360"/>
      </w:pPr>
    </w:lvl>
    <w:lvl w:ilvl="8" w:tplc="9B860188" w:tentative="1">
      <w:start w:val="1"/>
      <w:numFmt w:val="lowerRoman"/>
      <w:lvlText w:val="%9."/>
      <w:lvlJc w:val="right"/>
      <w:pPr>
        <w:ind w:left="6480" w:hanging="180"/>
      </w:pPr>
    </w:lvl>
  </w:abstractNum>
  <w:abstractNum w:abstractNumId="6">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43A2A2F"/>
    <w:multiLevelType w:val="hybridMultilevel"/>
    <w:tmpl w:val="36187E8C"/>
    <w:lvl w:ilvl="0" w:tplc="DB60718C">
      <w:start w:val="1"/>
      <w:numFmt w:val="bullet"/>
      <w:pStyle w:val="bullet"/>
      <w:lvlText w:val=""/>
      <w:lvlJc w:val="left"/>
      <w:pPr>
        <w:ind w:left="840" w:hanging="420"/>
      </w:pPr>
      <w:rPr>
        <w:rFonts w:ascii="Symbol" w:hAnsi="Symbol" w:hint="default"/>
      </w:rPr>
    </w:lvl>
    <w:lvl w:ilvl="1" w:tplc="515E0952" w:tentative="1">
      <w:start w:val="1"/>
      <w:numFmt w:val="bullet"/>
      <w:lvlText w:val="o"/>
      <w:lvlJc w:val="left"/>
      <w:pPr>
        <w:tabs>
          <w:tab w:val="num" w:pos="1440"/>
        </w:tabs>
        <w:ind w:left="1440" w:hanging="360"/>
      </w:pPr>
      <w:rPr>
        <w:rFonts w:ascii="Courier New" w:hAnsi="Courier New" w:cs="Courier New" w:hint="default"/>
      </w:rPr>
    </w:lvl>
    <w:lvl w:ilvl="2" w:tplc="CEC60A12" w:tentative="1">
      <w:start w:val="1"/>
      <w:numFmt w:val="bullet"/>
      <w:lvlText w:val=""/>
      <w:lvlJc w:val="left"/>
      <w:pPr>
        <w:tabs>
          <w:tab w:val="num" w:pos="2160"/>
        </w:tabs>
        <w:ind w:left="2160" w:hanging="360"/>
      </w:pPr>
      <w:rPr>
        <w:rFonts w:ascii="Wingdings" w:hAnsi="Wingdings" w:hint="default"/>
      </w:rPr>
    </w:lvl>
    <w:lvl w:ilvl="3" w:tplc="DA28EE96" w:tentative="1">
      <w:start w:val="1"/>
      <w:numFmt w:val="bullet"/>
      <w:lvlText w:val=""/>
      <w:lvlJc w:val="left"/>
      <w:pPr>
        <w:tabs>
          <w:tab w:val="num" w:pos="2880"/>
        </w:tabs>
        <w:ind w:left="2880" w:hanging="360"/>
      </w:pPr>
      <w:rPr>
        <w:rFonts w:ascii="Symbol" w:hAnsi="Symbol" w:hint="default"/>
      </w:rPr>
    </w:lvl>
    <w:lvl w:ilvl="4" w:tplc="7CD4691C" w:tentative="1">
      <w:start w:val="1"/>
      <w:numFmt w:val="bullet"/>
      <w:lvlText w:val="o"/>
      <w:lvlJc w:val="left"/>
      <w:pPr>
        <w:tabs>
          <w:tab w:val="num" w:pos="3600"/>
        </w:tabs>
        <w:ind w:left="3600" w:hanging="360"/>
      </w:pPr>
      <w:rPr>
        <w:rFonts w:ascii="Courier New" w:hAnsi="Courier New" w:cs="Courier New" w:hint="default"/>
      </w:rPr>
    </w:lvl>
    <w:lvl w:ilvl="5" w:tplc="F68E2EF0" w:tentative="1">
      <w:start w:val="1"/>
      <w:numFmt w:val="bullet"/>
      <w:lvlText w:val=""/>
      <w:lvlJc w:val="left"/>
      <w:pPr>
        <w:tabs>
          <w:tab w:val="num" w:pos="4320"/>
        </w:tabs>
        <w:ind w:left="4320" w:hanging="360"/>
      </w:pPr>
      <w:rPr>
        <w:rFonts w:ascii="Wingdings" w:hAnsi="Wingdings" w:hint="default"/>
      </w:rPr>
    </w:lvl>
    <w:lvl w:ilvl="6" w:tplc="24AAF882" w:tentative="1">
      <w:start w:val="1"/>
      <w:numFmt w:val="bullet"/>
      <w:lvlText w:val=""/>
      <w:lvlJc w:val="left"/>
      <w:pPr>
        <w:tabs>
          <w:tab w:val="num" w:pos="5040"/>
        </w:tabs>
        <w:ind w:left="5040" w:hanging="360"/>
      </w:pPr>
      <w:rPr>
        <w:rFonts w:ascii="Symbol" w:hAnsi="Symbol" w:hint="default"/>
      </w:rPr>
    </w:lvl>
    <w:lvl w:ilvl="7" w:tplc="4036A71C" w:tentative="1">
      <w:start w:val="1"/>
      <w:numFmt w:val="bullet"/>
      <w:lvlText w:val="o"/>
      <w:lvlJc w:val="left"/>
      <w:pPr>
        <w:tabs>
          <w:tab w:val="num" w:pos="5760"/>
        </w:tabs>
        <w:ind w:left="5760" w:hanging="360"/>
      </w:pPr>
      <w:rPr>
        <w:rFonts w:ascii="Courier New" w:hAnsi="Courier New" w:cs="Courier New" w:hint="default"/>
      </w:rPr>
    </w:lvl>
    <w:lvl w:ilvl="8" w:tplc="8BCEDA40" w:tentative="1">
      <w:start w:val="1"/>
      <w:numFmt w:val="bullet"/>
      <w:lvlText w:val=""/>
      <w:lvlJc w:val="left"/>
      <w:pPr>
        <w:tabs>
          <w:tab w:val="num" w:pos="6480"/>
        </w:tabs>
        <w:ind w:left="6480" w:hanging="360"/>
      </w:pPr>
      <w:rPr>
        <w:rFonts w:ascii="Wingdings" w:hAnsi="Wingdings" w:hint="default"/>
      </w:rPr>
    </w:lvl>
  </w:abstractNum>
  <w:abstractNum w:abstractNumId="8">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22D21819"/>
    <w:multiLevelType w:val="hybridMultilevel"/>
    <w:tmpl w:val="974A91A0"/>
    <w:lvl w:ilvl="0" w:tplc="ECAE5D12">
      <w:start w:val="1"/>
      <w:numFmt w:val="bullet"/>
      <w:pStyle w:val="ComeBack"/>
      <w:lvlText w:val=""/>
      <w:lvlJc w:val="left"/>
      <w:pPr>
        <w:tabs>
          <w:tab w:val="num" w:pos="1259"/>
        </w:tabs>
        <w:ind w:left="1622" w:hanging="1055"/>
      </w:pPr>
      <w:rPr>
        <w:rFonts w:ascii="Wingdings" w:hAnsi="Wingdings" w:hint="default"/>
        <w:b/>
        <w:i w:val="0"/>
        <w:sz w:val="22"/>
      </w:rPr>
    </w:lvl>
    <w:lvl w:ilvl="1" w:tplc="F3D0F6D8" w:tentative="1">
      <w:start w:val="1"/>
      <w:numFmt w:val="bullet"/>
      <w:lvlText w:val="o"/>
      <w:lvlJc w:val="left"/>
      <w:pPr>
        <w:tabs>
          <w:tab w:val="num" w:pos="1440"/>
        </w:tabs>
        <w:ind w:left="1440" w:hanging="360"/>
      </w:pPr>
      <w:rPr>
        <w:rFonts w:ascii="Courier New" w:hAnsi="Courier New" w:cs="Courier New" w:hint="default"/>
      </w:rPr>
    </w:lvl>
    <w:lvl w:ilvl="2" w:tplc="4C9EB37A" w:tentative="1">
      <w:start w:val="1"/>
      <w:numFmt w:val="bullet"/>
      <w:lvlText w:val=""/>
      <w:lvlJc w:val="left"/>
      <w:pPr>
        <w:tabs>
          <w:tab w:val="num" w:pos="2160"/>
        </w:tabs>
        <w:ind w:left="2160" w:hanging="360"/>
      </w:pPr>
      <w:rPr>
        <w:rFonts w:ascii="Wingdings" w:hAnsi="Wingdings" w:hint="default"/>
      </w:rPr>
    </w:lvl>
    <w:lvl w:ilvl="3" w:tplc="01D80610" w:tentative="1">
      <w:start w:val="1"/>
      <w:numFmt w:val="bullet"/>
      <w:lvlText w:val=""/>
      <w:lvlJc w:val="left"/>
      <w:pPr>
        <w:tabs>
          <w:tab w:val="num" w:pos="2880"/>
        </w:tabs>
        <w:ind w:left="2880" w:hanging="360"/>
      </w:pPr>
      <w:rPr>
        <w:rFonts w:ascii="Symbol" w:hAnsi="Symbol" w:hint="default"/>
      </w:rPr>
    </w:lvl>
    <w:lvl w:ilvl="4" w:tplc="CFB284C6" w:tentative="1">
      <w:start w:val="1"/>
      <w:numFmt w:val="bullet"/>
      <w:lvlText w:val="o"/>
      <w:lvlJc w:val="left"/>
      <w:pPr>
        <w:tabs>
          <w:tab w:val="num" w:pos="3600"/>
        </w:tabs>
        <w:ind w:left="3600" w:hanging="360"/>
      </w:pPr>
      <w:rPr>
        <w:rFonts w:ascii="Courier New" w:hAnsi="Courier New" w:cs="Courier New" w:hint="default"/>
      </w:rPr>
    </w:lvl>
    <w:lvl w:ilvl="5" w:tplc="1354F028" w:tentative="1">
      <w:start w:val="1"/>
      <w:numFmt w:val="bullet"/>
      <w:lvlText w:val=""/>
      <w:lvlJc w:val="left"/>
      <w:pPr>
        <w:tabs>
          <w:tab w:val="num" w:pos="4320"/>
        </w:tabs>
        <w:ind w:left="4320" w:hanging="360"/>
      </w:pPr>
      <w:rPr>
        <w:rFonts w:ascii="Wingdings" w:hAnsi="Wingdings" w:hint="default"/>
      </w:rPr>
    </w:lvl>
    <w:lvl w:ilvl="6" w:tplc="DEBC688C" w:tentative="1">
      <w:start w:val="1"/>
      <w:numFmt w:val="bullet"/>
      <w:lvlText w:val=""/>
      <w:lvlJc w:val="left"/>
      <w:pPr>
        <w:tabs>
          <w:tab w:val="num" w:pos="5040"/>
        </w:tabs>
        <w:ind w:left="5040" w:hanging="360"/>
      </w:pPr>
      <w:rPr>
        <w:rFonts w:ascii="Symbol" w:hAnsi="Symbol" w:hint="default"/>
      </w:rPr>
    </w:lvl>
    <w:lvl w:ilvl="7" w:tplc="4ED6CC66" w:tentative="1">
      <w:start w:val="1"/>
      <w:numFmt w:val="bullet"/>
      <w:lvlText w:val="o"/>
      <w:lvlJc w:val="left"/>
      <w:pPr>
        <w:tabs>
          <w:tab w:val="num" w:pos="5760"/>
        </w:tabs>
        <w:ind w:left="5760" w:hanging="360"/>
      </w:pPr>
      <w:rPr>
        <w:rFonts w:ascii="Courier New" w:hAnsi="Courier New" w:cs="Courier New" w:hint="default"/>
      </w:rPr>
    </w:lvl>
    <w:lvl w:ilvl="8" w:tplc="1BA85022" w:tentative="1">
      <w:start w:val="1"/>
      <w:numFmt w:val="bullet"/>
      <w:lvlText w:val=""/>
      <w:lvlJc w:val="left"/>
      <w:pPr>
        <w:tabs>
          <w:tab w:val="num" w:pos="6480"/>
        </w:tabs>
        <w:ind w:left="6480" w:hanging="360"/>
      </w:pPr>
      <w:rPr>
        <w:rFonts w:ascii="Wingdings" w:hAnsi="Wingdings" w:hint="default"/>
      </w:rPr>
    </w:lvl>
  </w:abstractNum>
  <w:abstractNum w:abstractNumId="12">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nsid w:val="2A734BA7"/>
    <w:multiLevelType w:val="hybridMultilevel"/>
    <w:tmpl w:val="D8FAA50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33266397"/>
    <w:multiLevelType w:val="hybridMultilevel"/>
    <w:tmpl w:val="D092277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nsid w:val="3AA46647"/>
    <w:multiLevelType w:val="hybridMultilevel"/>
    <w:tmpl w:val="B65C662A"/>
    <w:lvl w:ilvl="0" w:tplc="D1ECE5D4">
      <w:start w:val="1"/>
      <w:numFmt w:val="decimal"/>
      <w:pStyle w:val="Proposal"/>
      <w:lvlText w:val="Observation %1"/>
      <w:lvlJc w:val="left"/>
      <w:pPr>
        <w:tabs>
          <w:tab w:val="num" w:pos="1304"/>
        </w:tabs>
        <w:ind w:left="1304" w:hanging="1304"/>
      </w:pPr>
      <w:rPr>
        <w:rFonts w:hint="default"/>
      </w:rPr>
    </w:lvl>
    <w:lvl w:ilvl="1" w:tplc="8EBE7B08">
      <w:start w:val="1"/>
      <w:numFmt w:val="lowerLetter"/>
      <w:lvlText w:val="%2."/>
      <w:lvlJc w:val="left"/>
      <w:pPr>
        <w:tabs>
          <w:tab w:val="num" w:pos="1440"/>
        </w:tabs>
        <w:ind w:left="1440" w:hanging="360"/>
      </w:pPr>
    </w:lvl>
    <w:lvl w:ilvl="2" w:tplc="7C86A244">
      <w:start w:val="1"/>
      <w:numFmt w:val="lowerRoman"/>
      <w:lvlText w:val="%3."/>
      <w:lvlJc w:val="right"/>
      <w:pPr>
        <w:tabs>
          <w:tab w:val="num" w:pos="2160"/>
        </w:tabs>
        <w:ind w:left="2160" w:hanging="180"/>
      </w:pPr>
    </w:lvl>
    <w:lvl w:ilvl="3" w:tplc="849E38F8" w:tentative="1">
      <w:start w:val="1"/>
      <w:numFmt w:val="decimal"/>
      <w:lvlText w:val="%4."/>
      <w:lvlJc w:val="left"/>
      <w:pPr>
        <w:tabs>
          <w:tab w:val="num" w:pos="2880"/>
        </w:tabs>
        <w:ind w:left="2880" w:hanging="360"/>
      </w:pPr>
    </w:lvl>
    <w:lvl w:ilvl="4" w:tplc="10DE78D2" w:tentative="1">
      <w:start w:val="1"/>
      <w:numFmt w:val="lowerLetter"/>
      <w:lvlText w:val="%5."/>
      <w:lvlJc w:val="left"/>
      <w:pPr>
        <w:tabs>
          <w:tab w:val="num" w:pos="3600"/>
        </w:tabs>
        <w:ind w:left="3600" w:hanging="360"/>
      </w:pPr>
    </w:lvl>
    <w:lvl w:ilvl="5" w:tplc="789C581A" w:tentative="1">
      <w:start w:val="1"/>
      <w:numFmt w:val="lowerRoman"/>
      <w:lvlText w:val="%6."/>
      <w:lvlJc w:val="right"/>
      <w:pPr>
        <w:tabs>
          <w:tab w:val="num" w:pos="4320"/>
        </w:tabs>
        <w:ind w:left="4320" w:hanging="180"/>
      </w:pPr>
    </w:lvl>
    <w:lvl w:ilvl="6" w:tplc="558AF442" w:tentative="1">
      <w:start w:val="1"/>
      <w:numFmt w:val="decimal"/>
      <w:lvlText w:val="%7."/>
      <w:lvlJc w:val="left"/>
      <w:pPr>
        <w:tabs>
          <w:tab w:val="num" w:pos="5040"/>
        </w:tabs>
        <w:ind w:left="5040" w:hanging="360"/>
      </w:pPr>
    </w:lvl>
    <w:lvl w:ilvl="7" w:tplc="404E59A4" w:tentative="1">
      <w:start w:val="1"/>
      <w:numFmt w:val="lowerLetter"/>
      <w:lvlText w:val="%8."/>
      <w:lvlJc w:val="left"/>
      <w:pPr>
        <w:tabs>
          <w:tab w:val="num" w:pos="5760"/>
        </w:tabs>
        <w:ind w:left="5760" w:hanging="360"/>
      </w:pPr>
    </w:lvl>
    <w:lvl w:ilvl="8" w:tplc="7C46FF82" w:tentative="1">
      <w:start w:val="1"/>
      <w:numFmt w:val="lowerRoman"/>
      <w:lvlText w:val="%9."/>
      <w:lvlJc w:val="right"/>
      <w:pPr>
        <w:tabs>
          <w:tab w:val="num" w:pos="6480"/>
        </w:tabs>
        <w:ind w:left="6480" w:hanging="180"/>
      </w:pPr>
    </w:lvl>
  </w:abstractNum>
  <w:abstractNum w:abstractNumId="21">
    <w:nsid w:val="40B072F8"/>
    <w:multiLevelType w:val="multilevel"/>
    <w:tmpl w:val="04090023"/>
    <w:styleLink w:val="a"/>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2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5101505E"/>
    <w:multiLevelType w:val="hybridMultilevel"/>
    <w:tmpl w:val="6C28A41A"/>
    <w:lvl w:ilvl="0" w:tplc="A286660C">
      <w:start w:val="1"/>
      <w:numFmt w:val="decimal"/>
      <w:pStyle w:val="Observation"/>
      <w:lvlText w:val="Observation %1"/>
      <w:lvlJc w:val="left"/>
      <w:pPr>
        <w:ind w:left="360" w:hanging="360"/>
      </w:pPr>
      <w:rPr>
        <w:rFonts w:hint="default"/>
      </w:rPr>
    </w:lvl>
    <w:lvl w:ilvl="1" w:tplc="6C22C0FA" w:tentative="1">
      <w:start w:val="1"/>
      <w:numFmt w:val="lowerLetter"/>
      <w:lvlText w:val="%2."/>
      <w:lvlJc w:val="left"/>
      <w:pPr>
        <w:ind w:left="1440" w:hanging="360"/>
      </w:pPr>
    </w:lvl>
    <w:lvl w:ilvl="2" w:tplc="AAD8BFF0" w:tentative="1">
      <w:start w:val="1"/>
      <w:numFmt w:val="lowerRoman"/>
      <w:lvlText w:val="%3."/>
      <w:lvlJc w:val="right"/>
      <w:pPr>
        <w:ind w:left="2160" w:hanging="180"/>
      </w:pPr>
    </w:lvl>
    <w:lvl w:ilvl="3" w:tplc="DD489682" w:tentative="1">
      <w:start w:val="1"/>
      <w:numFmt w:val="decimal"/>
      <w:lvlText w:val="%4."/>
      <w:lvlJc w:val="left"/>
      <w:pPr>
        <w:ind w:left="2880" w:hanging="360"/>
      </w:pPr>
    </w:lvl>
    <w:lvl w:ilvl="4" w:tplc="778809E4" w:tentative="1">
      <w:start w:val="1"/>
      <w:numFmt w:val="lowerLetter"/>
      <w:lvlText w:val="%5."/>
      <w:lvlJc w:val="left"/>
      <w:pPr>
        <w:ind w:left="3600" w:hanging="360"/>
      </w:pPr>
    </w:lvl>
    <w:lvl w:ilvl="5" w:tplc="B6AC5674" w:tentative="1">
      <w:start w:val="1"/>
      <w:numFmt w:val="lowerRoman"/>
      <w:lvlText w:val="%6."/>
      <w:lvlJc w:val="right"/>
      <w:pPr>
        <w:ind w:left="4320" w:hanging="180"/>
      </w:pPr>
    </w:lvl>
    <w:lvl w:ilvl="6" w:tplc="0C907058" w:tentative="1">
      <w:start w:val="1"/>
      <w:numFmt w:val="decimal"/>
      <w:lvlText w:val="%7."/>
      <w:lvlJc w:val="left"/>
      <w:pPr>
        <w:ind w:left="5040" w:hanging="360"/>
      </w:pPr>
    </w:lvl>
    <w:lvl w:ilvl="7" w:tplc="6AC80FC6" w:tentative="1">
      <w:start w:val="1"/>
      <w:numFmt w:val="lowerLetter"/>
      <w:lvlText w:val="%8."/>
      <w:lvlJc w:val="left"/>
      <w:pPr>
        <w:ind w:left="5760" w:hanging="360"/>
      </w:pPr>
    </w:lvl>
    <w:lvl w:ilvl="8" w:tplc="68D65B94" w:tentative="1">
      <w:start w:val="1"/>
      <w:numFmt w:val="lowerRoman"/>
      <w:lvlText w:val="%9."/>
      <w:lvlJc w:val="right"/>
      <w:pPr>
        <w:ind w:left="6480" w:hanging="180"/>
      </w:pPr>
    </w:lvl>
  </w:abstractNum>
  <w:abstractNum w:abstractNumId="32">
    <w:nsid w:val="5F1912B1"/>
    <w:multiLevelType w:val="hybridMultilevel"/>
    <w:tmpl w:val="728CD534"/>
    <w:lvl w:ilvl="0" w:tplc="5218CFC2">
      <w:start w:val="1"/>
      <w:numFmt w:val="bullet"/>
      <w:lvlText w:val=""/>
      <w:lvlJc w:val="left"/>
      <w:pPr>
        <w:ind w:left="720" w:hanging="360"/>
      </w:pPr>
      <w:rPr>
        <w:rFonts w:ascii="Symbol" w:hAnsi="Symbol" w:hint="default"/>
      </w:rPr>
    </w:lvl>
    <w:lvl w:ilvl="1" w:tplc="E272B9E0">
      <w:start w:val="1"/>
      <w:numFmt w:val="bullet"/>
      <w:pStyle w:val="bullet2"/>
      <w:lvlText w:val="o"/>
      <w:lvlJc w:val="left"/>
      <w:pPr>
        <w:ind w:left="1440" w:hanging="360"/>
      </w:pPr>
      <w:rPr>
        <w:rFonts w:ascii="Courier New" w:hAnsi="Courier New" w:cs="Courier New" w:hint="default"/>
      </w:rPr>
    </w:lvl>
    <w:lvl w:ilvl="2" w:tplc="55727E28">
      <w:start w:val="1"/>
      <w:numFmt w:val="bullet"/>
      <w:pStyle w:val="bullet3"/>
      <w:lvlText w:val=""/>
      <w:lvlJc w:val="left"/>
      <w:pPr>
        <w:ind w:left="2160" w:hanging="360"/>
      </w:pPr>
      <w:rPr>
        <w:rFonts w:ascii="Wingdings" w:hAnsi="Wingdings" w:hint="default"/>
      </w:rPr>
    </w:lvl>
    <w:lvl w:ilvl="3" w:tplc="656404D2">
      <w:start w:val="1"/>
      <w:numFmt w:val="bullet"/>
      <w:pStyle w:val="bullet4"/>
      <w:lvlText w:val=""/>
      <w:lvlJc w:val="left"/>
      <w:pPr>
        <w:ind w:left="2880" w:hanging="360"/>
      </w:pPr>
      <w:rPr>
        <w:rFonts w:ascii="Symbol" w:hAnsi="Symbol" w:hint="default"/>
      </w:rPr>
    </w:lvl>
    <w:lvl w:ilvl="4" w:tplc="2CCC1894" w:tentative="1">
      <w:start w:val="1"/>
      <w:numFmt w:val="bullet"/>
      <w:lvlText w:val="o"/>
      <w:lvlJc w:val="left"/>
      <w:pPr>
        <w:ind w:left="3600" w:hanging="360"/>
      </w:pPr>
      <w:rPr>
        <w:rFonts w:ascii="Courier New" w:hAnsi="Courier New" w:cs="Courier New" w:hint="default"/>
      </w:rPr>
    </w:lvl>
    <w:lvl w:ilvl="5" w:tplc="3D900A24" w:tentative="1">
      <w:start w:val="1"/>
      <w:numFmt w:val="bullet"/>
      <w:lvlText w:val=""/>
      <w:lvlJc w:val="left"/>
      <w:pPr>
        <w:ind w:left="4320" w:hanging="360"/>
      </w:pPr>
      <w:rPr>
        <w:rFonts w:ascii="Wingdings" w:hAnsi="Wingdings" w:hint="default"/>
      </w:rPr>
    </w:lvl>
    <w:lvl w:ilvl="6" w:tplc="8A90489A" w:tentative="1">
      <w:start w:val="1"/>
      <w:numFmt w:val="bullet"/>
      <w:lvlText w:val=""/>
      <w:lvlJc w:val="left"/>
      <w:pPr>
        <w:ind w:left="5040" w:hanging="360"/>
      </w:pPr>
      <w:rPr>
        <w:rFonts w:ascii="Symbol" w:hAnsi="Symbol" w:hint="default"/>
      </w:rPr>
    </w:lvl>
    <w:lvl w:ilvl="7" w:tplc="9310593E" w:tentative="1">
      <w:start w:val="1"/>
      <w:numFmt w:val="bullet"/>
      <w:lvlText w:val="o"/>
      <w:lvlJc w:val="left"/>
      <w:pPr>
        <w:ind w:left="5760" w:hanging="360"/>
      </w:pPr>
      <w:rPr>
        <w:rFonts w:ascii="Courier New" w:hAnsi="Courier New" w:cs="Courier New" w:hint="default"/>
      </w:rPr>
    </w:lvl>
    <w:lvl w:ilvl="8" w:tplc="34B8F7C4" w:tentative="1">
      <w:start w:val="1"/>
      <w:numFmt w:val="bullet"/>
      <w:lvlText w:val=""/>
      <w:lvlJc w:val="left"/>
      <w:pPr>
        <w:ind w:left="6480" w:hanging="360"/>
      </w:pPr>
      <w:rPr>
        <w:rFonts w:ascii="Wingdings" w:hAnsi="Wingdings" w:hint="default"/>
      </w:rPr>
    </w:lvl>
  </w:abstractNum>
  <w:abstractNum w:abstractNumId="33">
    <w:nsid w:val="5F4F1346"/>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A1C7F9B"/>
    <w:multiLevelType w:val="multilevel"/>
    <w:tmpl w:val="CB90CAB2"/>
    <w:lvl w:ilvl="0">
      <w:start w:val="1"/>
      <w:numFmt w:val="decimal"/>
      <w:pStyle w:val="10"/>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756"/>
        </w:tabs>
        <w:ind w:left="756" w:hanging="576"/>
      </w:pPr>
      <w:rPr>
        <w:rFonts w:ascii="Times New Roman" w:hAnsi="Times New Roman" w:hint="default"/>
        <w:b w:val="0"/>
        <w:i w:val="0"/>
        <w:sz w:val="32"/>
        <w:szCs w:val="32"/>
        <w:effect w:val="none"/>
      </w:rPr>
    </w:lvl>
    <w:lvl w:ilvl="2">
      <w:start w:val="1"/>
      <w:numFmt w:val="decimal"/>
      <w:pStyle w:val="30"/>
      <w:lvlText w:val="%1.%2.%3"/>
      <w:lvlJc w:val="left"/>
      <w:pPr>
        <w:tabs>
          <w:tab w:val="num" w:pos="8100"/>
        </w:tabs>
        <w:ind w:left="810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0146DC0"/>
    <w:multiLevelType w:val="hybridMultilevel"/>
    <w:tmpl w:val="9BC21240"/>
    <w:lvl w:ilvl="0" w:tplc="E3386B66">
      <w:start w:val="1"/>
      <w:numFmt w:val="bullet"/>
      <w:pStyle w:val="Agreement"/>
      <w:lvlText w:val=""/>
      <w:lvlJc w:val="left"/>
      <w:pPr>
        <w:tabs>
          <w:tab w:val="num" w:pos="2070"/>
        </w:tabs>
        <w:ind w:left="2070" w:hanging="360"/>
      </w:pPr>
      <w:rPr>
        <w:rFonts w:ascii="Symbol" w:hAnsi="Symbol" w:hint="default"/>
        <w:b/>
        <w:i w:val="0"/>
        <w:color w:val="auto"/>
        <w:sz w:val="22"/>
      </w:rPr>
    </w:lvl>
    <w:lvl w:ilvl="1" w:tplc="88661B2C">
      <w:start w:val="1"/>
      <w:numFmt w:val="bullet"/>
      <w:lvlText w:val="o"/>
      <w:lvlJc w:val="left"/>
      <w:pPr>
        <w:tabs>
          <w:tab w:val="num" w:pos="-3690"/>
        </w:tabs>
        <w:ind w:left="-3690" w:hanging="360"/>
      </w:pPr>
      <w:rPr>
        <w:rFonts w:ascii="Courier New" w:hAnsi="Courier New" w:cs="Courier New" w:hint="default"/>
      </w:rPr>
    </w:lvl>
    <w:lvl w:ilvl="2" w:tplc="E8B89F9A">
      <w:start w:val="1"/>
      <w:numFmt w:val="bullet"/>
      <w:lvlText w:val=""/>
      <w:lvlJc w:val="left"/>
      <w:pPr>
        <w:tabs>
          <w:tab w:val="num" w:pos="-2970"/>
        </w:tabs>
        <w:ind w:left="-2970" w:hanging="360"/>
      </w:pPr>
      <w:rPr>
        <w:rFonts w:ascii="Wingdings" w:hAnsi="Wingdings" w:hint="default"/>
      </w:rPr>
    </w:lvl>
    <w:lvl w:ilvl="3" w:tplc="49E2E1AE">
      <w:start w:val="1"/>
      <w:numFmt w:val="bullet"/>
      <w:lvlText w:val=""/>
      <w:lvlJc w:val="left"/>
      <w:pPr>
        <w:tabs>
          <w:tab w:val="num" w:pos="-2250"/>
        </w:tabs>
        <w:ind w:left="-2250" w:hanging="360"/>
      </w:pPr>
      <w:rPr>
        <w:rFonts w:ascii="Symbol" w:hAnsi="Symbol" w:hint="default"/>
      </w:rPr>
    </w:lvl>
    <w:lvl w:ilvl="4" w:tplc="5F10534C" w:tentative="1">
      <w:start w:val="1"/>
      <w:numFmt w:val="bullet"/>
      <w:lvlText w:val="o"/>
      <w:lvlJc w:val="left"/>
      <w:pPr>
        <w:tabs>
          <w:tab w:val="num" w:pos="-1530"/>
        </w:tabs>
        <w:ind w:left="-1530" w:hanging="360"/>
      </w:pPr>
      <w:rPr>
        <w:rFonts w:ascii="Courier New" w:hAnsi="Courier New" w:cs="Courier New" w:hint="default"/>
      </w:rPr>
    </w:lvl>
    <w:lvl w:ilvl="5" w:tplc="DDB4BE74" w:tentative="1">
      <w:start w:val="1"/>
      <w:numFmt w:val="bullet"/>
      <w:lvlText w:val=""/>
      <w:lvlJc w:val="left"/>
      <w:pPr>
        <w:tabs>
          <w:tab w:val="num" w:pos="-810"/>
        </w:tabs>
        <w:ind w:left="-810" w:hanging="360"/>
      </w:pPr>
      <w:rPr>
        <w:rFonts w:ascii="Wingdings" w:hAnsi="Wingdings" w:hint="default"/>
      </w:rPr>
    </w:lvl>
    <w:lvl w:ilvl="6" w:tplc="FDC64B9A" w:tentative="1">
      <w:start w:val="1"/>
      <w:numFmt w:val="bullet"/>
      <w:lvlText w:val=""/>
      <w:lvlJc w:val="left"/>
      <w:pPr>
        <w:tabs>
          <w:tab w:val="num" w:pos="-90"/>
        </w:tabs>
        <w:ind w:left="-90" w:hanging="360"/>
      </w:pPr>
      <w:rPr>
        <w:rFonts w:ascii="Symbol" w:hAnsi="Symbol" w:hint="default"/>
      </w:rPr>
    </w:lvl>
    <w:lvl w:ilvl="7" w:tplc="E8EC4574" w:tentative="1">
      <w:start w:val="1"/>
      <w:numFmt w:val="bullet"/>
      <w:lvlText w:val="o"/>
      <w:lvlJc w:val="left"/>
      <w:pPr>
        <w:tabs>
          <w:tab w:val="num" w:pos="630"/>
        </w:tabs>
        <w:ind w:left="630" w:hanging="360"/>
      </w:pPr>
      <w:rPr>
        <w:rFonts w:ascii="Courier New" w:hAnsi="Courier New" w:cs="Courier New" w:hint="default"/>
      </w:rPr>
    </w:lvl>
    <w:lvl w:ilvl="8" w:tplc="C1F8EC8A" w:tentative="1">
      <w:start w:val="1"/>
      <w:numFmt w:val="bullet"/>
      <w:lvlText w:val=""/>
      <w:lvlJc w:val="left"/>
      <w:pPr>
        <w:tabs>
          <w:tab w:val="num" w:pos="1350"/>
        </w:tabs>
        <w:ind w:left="1350" w:hanging="360"/>
      </w:pPr>
      <w:rPr>
        <w:rFonts w:ascii="Wingdings" w:hAnsi="Wingdings" w:hint="default"/>
      </w:rPr>
    </w:lvl>
  </w:abstractNum>
  <w:abstractNum w:abstractNumId="39">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6D36C1"/>
    <w:multiLevelType w:val="hybridMultilevel"/>
    <w:tmpl w:val="8B2EEC9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18D7D2E"/>
    <w:multiLevelType w:val="hybridMultilevel"/>
    <w:tmpl w:val="3F7873BA"/>
    <w:lvl w:ilvl="0" w:tplc="479207FE">
      <w:start w:val="1"/>
      <w:numFmt w:val="decimal"/>
      <w:pStyle w:val="StyleHeading1H1h1appheading1l1MemoHeading1h11h12h13h"/>
      <w:lvlText w:val="%1"/>
      <w:lvlJc w:val="left"/>
      <w:pPr>
        <w:ind w:left="720" w:hanging="360"/>
      </w:pPr>
      <w:rPr>
        <w:b w:val="0"/>
        <w:i w:val="0"/>
        <w:color w:val="auto"/>
        <w:sz w:val="20"/>
      </w:rPr>
    </w:lvl>
    <w:lvl w:ilvl="1" w:tplc="1FB85AD0">
      <w:start w:val="1"/>
      <w:numFmt w:val="lowerLetter"/>
      <w:lvlText w:val="%2."/>
      <w:lvlJc w:val="left"/>
      <w:pPr>
        <w:ind w:left="1440" w:hanging="360"/>
      </w:pPr>
    </w:lvl>
    <w:lvl w:ilvl="2" w:tplc="77FA25F2">
      <w:start w:val="1"/>
      <w:numFmt w:val="lowerRoman"/>
      <w:lvlText w:val="%3."/>
      <w:lvlJc w:val="right"/>
      <w:pPr>
        <w:ind w:left="2160" w:hanging="180"/>
      </w:pPr>
    </w:lvl>
    <w:lvl w:ilvl="3" w:tplc="32F412B6">
      <w:start w:val="1"/>
      <w:numFmt w:val="decimal"/>
      <w:lvlText w:val="%4."/>
      <w:lvlJc w:val="left"/>
      <w:pPr>
        <w:ind w:left="2880" w:hanging="360"/>
      </w:pPr>
    </w:lvl>
    <w:lvl w:ilvl="4" w:tplc="107CCB6A">
      <w:start w:val="1"/>
      <w:numFmt w:val="lowerLetter"/>
      <w:lvlText w:val="%5."/>
      <w:lvlJc w:val="left"/>
      <w:pPr>
        <w:ind w:left="3600" w:hanging="360"/>
      </w:pPr>
    </w:lvl>
    <w:lvl w:ilvl="5" w:tplc="4FFE12BE">
      <w:start w:val="1"/>
      <w:numFmt w:val="lowerRoman"/>
      <w:lvlText w:val="%6."/>
      <w:lvlJc w:val="right"/>
      <w:pPr>
        <w:ind w:left="4320" w:hanging="180"/>
      </w:pPr>
    </w:lvl>
    <w:lvl w:ilvl="6" w:tplc="807EEA62">
      <w:start w:val="1"/>
      <w:numFmt w:val="decimal"/>
      <w:lvlText w:val="%7."/>
      <w:lvlJc w:val="left"/>
      <w:pPr>
        <w:ind w:left="5040" w:hanging="360"/>
      </w:pPr>
    </w:lvl>
    <w:lvl w:ilvl="7" w:tplc="4AA0741C">
      <w:start w:val="1"/>
      <w:numFmt w:val="lowerLetter"/>
      <w:lvlText w:val="%8."/>
      <w:lvlJc w:val="left"/>
      <w:pPr>
        <w:ind w:left="5760" w:hanging="360"/>
      </w:pPr>
    </w:lvl>
    <w:lvl w:ilvl="8" w:tplc="E14E1308">
      <w:start w:val="1"/>
      <w:numFmt w:val="lowerRoman"/>
      <w:lvlText w:val="%9."/>
      <w:lvlJc w:val="right"/>
      <w:pPr>
        <w:ind w:left="6480" w:hanging="180"/>
      </w:pPr>
    </w:lvl>
  </w:abstractNum>
  <w:abstractNum w:abstractNumId="42">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5A337DE"/>
    <w:multiLevelType w:val="hybridMultilevel"/>
    <w:tmpl w:val="0A34CF94"/>
    <w:lvl w:ilvl="0" w:tplc="EAD48C2C">
      <w:start w:val="1"/>
      <w:numFmt w:val="decimal"/>
      <w:lvlText w:val="[%1]"/>
      <w:lvlJc w:val="left"/>
      <w:pPr>
        <w:ind w:left="360" w:hanging="360"/>
      </w:pPr>
      <w:rPr>
        <w:rFonts w:ascii="Times New Roman" w:hAnsi="Times New Roman" w:hint="default"/>
        <w:b w:val="0"/>
        <w:i w:val="0"/>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68464E6"/>
    <w:multiLevelType w:val="hybridMultilevel"/>
    <w:tmpl w:val="776C0D06"/>
    <w:lvl w:ilvl="0" w:tplc="B4E2D0FC">
      <w:start w:val="1"/>
      <w:numFmt w:val="bullet"/>
      <w:lvlText w:val=""/>
      <w:lvlJc w:val="left"/>
      <w:pPr>
        <w:ind w:left="720" w:hanging="360"/>
      </w:pPr>
      <w:rPr>
        <w:rFonts w:ascii="Symbol" w:hAnsi="Symbol" w:hint="default"/>
      </w:rPr>
    </w:lvl>
    <w:lvl w:ilvl="1" w:tplc="DF962DDC">
      <w:start w:val="1"/>
      <w:numFmt w:val="bullet"/>
      <w:lvlText w:val=""/>
      <w:lvlJc w:val="left"/>
      <w:pPr>
        <w:ind w:left="1440" w:hanging="360"/>
      </w:pPr>
      <w:rPr>
        <w:rFonts w:ascii="Symbol" w:hAnsi="Symbol" w:hint="default"/>
      </w:rPr>
    </w:lvl>
    <w:lvl w:ilvl="2" w:tplc="E04EC538">
      <w:start w:val="1"/>
      <w:numFmt w:val="bullet"/>
      <w:pStyle w:val="RAN1bullet3"/>
      <w:lvlText w:val="o"/>
      <w:lvlJc w:val="left"/>
      <w:pPr>
        <w:ind w:left="2160" w:hanging="360"/>
      </w:pPr>
      <w:rPr>
        <w:rFonts w:ascii="Courier New" w:hAnsi="Courier New" w:cs="Courier New" w:hint="default"/>
      </w:rPr>
    </w:lvl>
    <w:lvl w:ilvl="3" w:tplc="7EC83AB4">
      <w:start w:val="1"/>
      <w:numFmt w:val="bullet"/>
      <w:lvlText w:val=""/>
      <w:lvlJc w:val="left"/>
      <w:pPr>
        <w:ind w:left="2880" w:hanging="360"/>
      </w:pPr>
      <w:rPr>
        <w:rFonts w:ascii="Symbol" w:hAnsi="Symbol" w:hint="default"/>
      </w:rPr>
    </w:lvl>
    <w:lvl w:ilvl="4" w:tplc="5C221E5E" w:tentative="1">
      <w:start w:val="1"/>
      <w:numFmt w:val="bullet"/>
      <w:lvlText w:val="o"/>
      <w:lvlJc w:val="left"/>
      <w:pPr>
        <w:ind w:left="3600" w:hanging="360"/>
      </w:pPr>
      <w:rPr>
        <w:rFonts w:ascii="Courier New" w:hAnsi="Courier New" w:cs="Courier New" w:hint="default"/>
      </w:rPr>
    </w:lvl>
    <w:lvl w:ilvl="5" w:tplc="7CC05900" w:tentative="1">
      <w:start w:val="1"/>
      <w:numFmt w:val="bullet"/>
      <w:lvlText w:val=""/>
      <w:lvlJc w:val="left"/>
      <w:pPr>
        <w:ind w:left="4320" w:hanging="360"/>
      </w:pPr>
      <w:rPr>
        <w:rFonts w:ascii="Wingdings" w:hAnsi="Wingdings" w:hint="default"/>
      </w:rPr>
    </w:lvl>
    <w:lvl w:ilvl="6" w:tplc="C07E2E0E" w:tentative="1">
      <w:start w:val="1"/>
      <w:numFmt w:val="bullet"/>
      <w:lvlText w:val=""/>
      <w:lvlJc w:val="left"/>
      <w:pPr>
        <w:ind w:left="5040" w:hanging="360"/>
      </w:pPr>
      <w:rPr>
        <w:rFonts w:ascii="Symbol" w:hAnsi="Symbol" w:hint="default"/>
      </w:rPr>
    </w:lvl>
    <w:lvl w:ilvl="7" w:tplc="4FC489F4" w:tentative="1">
      <w:start w:val="1"/>
      <w:numFmt w:val="bullet"/>
      <w:lvlText w:val="o"/>
      <w:lvlJc w:val="left"/>
      <w:pPr>
        <w:ind w:left="5760" w:hanging="360"/>
      </w:pPr>
      <w:rPr>
        <w:rFonts w:ascii="Courier New" w:hAnsi="Courier New" w:cs="Courier New" w:hint="default"/>
      </w:rPr>
    </w:lvl>
    <w:lvl w:ilvl="8" w:tplc="EE4C5B0E" w:tentative="1">
      <w:start w:val="1"/>
      <w:numFmt w:val="bullet"/>
      <w:lvlText w:val=""/>
      <w:lvlJc w:val="left"/>
      <w:pPr>
        <w:ind w:left="6480" w:hanging="360"/>
      </w:pPr>
      <w:rPr>
        <w:rFonts w:ascii="Wingdings" w:hAnsi="Wingdings" w:hint="default"/>
      </w:rPr>
    </w:lvl>
  </w:abstractNum>
  <w:abstractNum w:abstractNumId="45">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C267F9C"/>
    <w:multiLevelType w:val="hybridMultilevel"/>
    <w:tmpl w:val="9D8C8332"/>
    <w:lvl w:ilvl="0" w:tplc="4E34AA6E">
      <w:numFmt w:val="bullet"/>
      <w:pStyle w:val="StatementBody"/>
      <w:lvlText w:val=""/>
      <w:lvlJc w:val="left"/>
      <w:pPr>
        <w:ind w:left="720" w:hanging="360"/>
      </w:pPr>
      <w:rPr>
        <w:rFonts w:ascii="Symbol" w:eastAsia="Times New Roman" w:hAnsi="Symbol" w:cs="Times New Roman" w:hint="default"/>
      </w:rPr>
    </w:lvl>
    <w:lvl w:ilvl="1" w:tplc="E19E14FA">
      <w:start w:val="1"/>
      <w:numFmt w:val="bullet"/>
      <w:lvlText w:val="o"/>
      <w:lvlJc w:val="left"/>
      <w:pPr>
        <w:ind w:left="1440" w:hanging="360"/>
      </w:pPr>
      <w:rPr>
        <w:rFonts w:ascii="Courier New" w:hAnsi="Courier New" w:cs="Courier New" w:hint="default"/>
      </w:rPr>
    </w:lvl>
    <w:lvl w:ilvl="2" w:tplc="3C82BA96">
      <w:start w:val="1"/>
      <w:numFmt w:val="bullet"/>
      <w:lvlText w:val=""/>
      <w:lvlJc w:val="left"/>
      <w:pPr>
        <w:ind w:left="2160" w:hanging="360"/>
      </w:pPr>
      <w:rPr>
        <w:rFonts w:ascii="Wingdings" w:hAnsi="Wingdings" w:hint="default"/>
      </w:rPr>
    </w:lvl>
    <w:lvl w:ilvl="3" w:tplc="B4221E32">
      <w:numFmt w:val="bullet"/>
      <w:lvlText w:val="-"/>
      <w:lvlJc w:val="left"/>
      <w:pPr>
        <w:ind w:left="2880" w:hanging="360"/>
      </w:pPr>
      <w:rPr>
        <w:rFonts w:ascii="Times New Roman" w:eastAsia="MS Mincho" w:hAnsi="Times New Roman" w:cs="Times New Roman" w:hint="default"/>
      </w:rPr>
    </w:lvl>
    <w:lvl w:ilvl="4" w:tplc="B1360F58">
      <w:start w:val="1"/>
      <w:numFmt w:val="bullet"/>
      <w:lvlText w:val="o"/>
      <w:lvlJc w:val="left"/>
      <w:pPr>
        <w:ind w:left="3600" w:hanging="360"/>
      </w:pPr>
      <w:rPr>
        <w:rFonts w:ascii="Courier New" w:hAnsi="Courier New" w:cs="Courier New" w:hint="default"/>
      </w:rPr>
    </w:lvl>
    <w:lvl w:ilvl="5" w:tplc="FEBC1A20" w:tentative="1">
      <w:start w:val="1"/>
      <w:numFmt w:val="bullet"/>
      <w:lvlText w:val=""/>
      <w:lvlJc w:val="left"/>
      <w:pPr>
        <w:ind w:left="4320" w:hanging="360"/>
      </w:pPr>
      <w:rPr>
        <w:rFonts w:ascii="Wingdings" w:hAnsi="Wingdings" w:hint="default"/>
      </w:rPr>
    </w:lvl>
    <w:lvl w:ilvl="6" w:tplc="9C7604AC" w:tentative="1">
      <w:start w:val="1"/>
      <w:numFmt w:val="bullet"/>
      <w:lvlText w:val=""/>
      <w:lvlJc w:val="left"/>
      <w:pPr>
        <w:ind w:left="5040" w:hanging="360"/>
      </w:pPr>
      <w:rPr>
        <w:rFonts w:ascii="Symbol" w:hAnsi="Symbol" w:hint="default"/>
      </w:rPr>
    </w:lvl>
    <w:lvl w:ilvl="7" w:tplc="A404B730" w:tentative="1">
      <w:start w:val="1"/>
      <w:numFmt w:val="bullet"/>
      <w:lvlText w:val="o"/>
      <w:lvlJc w:val="left"/>
      <w:pPr>
        <w:ind w:left="5760" w:hanging="360"/>
      </w:pPr>
      <w:rPr>
        <w:rFonts w:ascii="Courier New" w:hAnsi="Courier New" w:cs="Courier New" w:hint="default"/>
      </w:rPr>
    </w:lvl>
    <w:lvl w:ilvl="8" w:tplc="42C29984" w:tentative="1">
      <w:start w:val="1"/>
      <w:numFmt w:val="bullet"/>
      <w:lvlText w:val=""/>
      <w:lvlJc w:val="left"/>
      <w:pPr>
        <w:ind w:left="6480" w:hanging="360"/>
      </w:pPr>
      <w:rPr>
        <w:rFonts w:ascii="Wingdings" w:hAnsi="Wingdings" w:hint="default"/>
      </w:rPr>
    </w:lvl>
  </w:abstractNum>
  <w:abstractNum w:abstractNumId="4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37"/>
  </w:num>
  <w:num w:numId="3">
    <w:abstractNumId w:val="2"/>
  </w:num>
  <w:num w:numId="4">
    <w:abstractNumId w:val="47"/>
  </w:num>
  <w:num w:numId="5">
    <w:abstractNumId w:val="19"/>
  </w:num>
  <w:num w:numId="6">
    <w:abstractNumId w:val="46"/>
  </w:num>
  <w:num w:numId="7">
    <w:abstractNumId w:val="7"/>
  </w:num>
  <w:num w:numId="8">
    <w:abstractNumId w:val="0"/>
  </w:num>
  <w:num w:numId="9">
    <w:abstractNumId w:val="30"/>
  </w:num>
  <w:num w:numId="10">
    <w:abstractNumId w:val="10"/>
  </w:num>
  <w:num w:numId="11">
    <w:abstractNumId w:val="36"/>
  </w:num>
  <w:num w:numId="12">
    <w:abstractNumId w:val="21"/>
  </w:num>
  <w:num w:numId="13">
    <w:abstractNumId w:val="9"/>
  </w:num>
  <w:num w:numId="14">
    <w:abstractNumId w:val="45"/>
  </w:num>
  <w:num w:numId="15">
    <w:abstractNumId w:val="29"/>
  </w:num>
  <w:num w:numId="16">
    <w:abstractNumId w:val="20"/>
  </w:num>
  <w:num w:numId="17">
    <w:abstractNumId w:val="31"/>
  </w:num>
  <w:num w:numId="18">
    <w:abstractNumId w:val="38"/>
  </w:num>
  <w:num w:numId="1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8"/>
  </w:num>
  <w:num w:numId="22">
    <w:abstractNumId w:val="48"/>
  </w:num>
  <w:num w:numId="23">
    <w:abstractNumId w:val="16"/>
  </w:num>
  <w:num w:numId="24">
    <w:abstractNumId w:val="42"/>
  </w:num>
  <w:num w:numId="25">
    <w:abstractNumId w:val="33"/>
  </w:num>
  <w:num w:numId="26">
    <w:abstractNumId w:val="11"/>
  </w:num>
  <w:num w:numId="27">
    <w:abstractNumId w:val="3"/>
  </w:num>
  <w:num w:numId="28">
    <w:abstractNumId w:val="44"/>
  </w:num>
  <w:num w:numId="29">
    <w:abstractNumId w:val="1"/>
  </w:num>
  <w:num w:numId="30">
    <w:abstractNumId w:val="32"/>
  </w:num>
  <w:num w:numId="31">
    <w:abstractNumId w:val="14"/>
  </w:num>
  <w:num w:numId="32">
    <w:abstractNumId w:val="35"/>
  </w:num>
  <w:num w:numId="33">
    <w:abstractNumId w:val="34"/>
  </w:num>
  <w:num w:numId="34">
    <w:abstractNumId w:val="23"/>
  </w:num>
  <w:num w:numId="35">
    <w:abstractNumId w:val="43"/>
  </w:num>
  <w:num w:numId="36">
    <w:abstractNumId w:val="28"/>
  </w:num>
  <w:num w:numId="37">
    <w:abstractNumId w:val="12"/>
  </w:num>
  <w:num w:numId="38">
    <w:abstractNumId w:val="26"/>
  </w:num>
  <w:num w:numId="39">
    <w:abstractNumId w:val="27"/>
  </w:num>
  <w:num w:numId="40">
    <w:abstractNumId w:val="24"/>
  </w:num>
  <w:num w:numId="41">
    <w:abstractNumId w:val="40"/>
  </w:num>
  <w:num w:numId="42">
    <w:abstractNumId w:val="39"/>
  </w:num>
  <w:num w:numId="43">
    <w:abstractNumId w:val="15"/>
  </w:num>
  <w:num w:numId="44">
    <w:abstractNumId w:val="6"/>
  </w:num>
  <w:num w:numId="45">
    <w:abstractNumId w:val="18"/>
  </w:num>
  <w:num w:numId="46">
    <w:abstractNumId w:val="4"/>
  </w:num>
  <w:num w:numId="47">
    <w:abstractNumId w:val="17"/>
  </w:num>
  <w:num w:numId="48">
    <w:abstractNumId w:val="13"/>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zM3NDWxsDS3sDA1MDBQ0lEKTi0uzszPAykwNDCoBQCNuYS1LgAAAA=="/>
  </w:docVars>
  <w:rsids>
    <w:rsidRoot w:val="00174C61"/>
    <w:rsid w:val="000000B8"/>
    <w:rsid w:val="00000710"/>
    <w:rsid w:val="0000116E"/>
    <w:rsid w:val="00001268"/>
    <w:rsid w:val="00001BF0"/>
    <w:rsid w:val="000020AE"/>
    <w:rsid w:val="00002480"/>
    <w:rsid w:val="000028D5"/>
    <w:rsid w:val="00002993"/>
    <w:rsid w:val="00002BA4"/>
    <w:rsid w:val="00003AF5"/>
    <w:rsid w:val="00003C01"/>
    <w:rsid w:val="00003C51"/>
    <w:rsid w:val="00003CDA"/>
    <w:rsid w:val="00003DAD"/>
    <w:rsid w:val="00003DEA"/>
    <w:rsid w:val="00004432"/>
    <w:rsid w:val="00004694"/>
    <w:rsid w:val="0000526E"/>
    <w:rsid w:val="0000585D"/>
    <w:rsid w:val="000058E0"/>
    <w:rsid w:val="00005B3A"/>
    <w:rsid w:val="00006D48"/>
    <w:rsid w:val="0000746F"/>
    <w:rsid w:val="000074B3"/>
    <w:rsid w:val="0001010E"/>
    <w:rsid w:val="000103BD"/>
    <w:rsid w:val="00010FCA"/>
    <w:rsid w:val="0001190C"/>
    <w:rsid w:val="0001191D"/>
    <w:rsid w:val="000121D8"/>
    <w:rsid w:val="0001266B"/>
    <w:rsid w:val="00012D10"/>
    <w:rsid w:val="000134A8"/>
    <w:rsid w:val="00013589"/>
    <w:rsid w:val="00013594"/>
    <w:rsid w:val="00013898"/>
    <w:rsid w:val="000138B0"/>
    <w:rsid w:val="00013E09"/>
    <w:rsid w:val="00014B40"/>
    <w:rsid w:val="00015239"/>
    <w:rsid w:val="00015333"/>
    <w:rsid w:val="00015391"/>
    <w:rsid w:val="000153B2"/>
    <w:rsid w:val="000153BC"/>
    <w:rsid w:val="00015C84"/>
    <w:rsid w:val="00016A17"/>
    <w:rsid w:val="00016C25"/>
    <w:rsid w:val="00016D8A"/>
    <w:rsid w:val="00017155"/>
    <w:rsid w:val="0001721A"/>
    <w:rsid w:val="00017AD0"/>
    <w:rsid w:val="00017B7D"/>
    <w:rsid w:val="00017E3E"/>
    <w:rsid w:val="00020197"/>
    <w:rsid w:val="00020200"/>
    <w:rsid w:val="000202F8"/>
    <w:rsid w:val="00020A67"/>
    <w:rsid w:val="00021345"/>
    <w:rsid w:val="00021B75"/>
    <w:rsid w:val="00021C27"/>
    <w:rsid w:val="00021D4B"/>
    <w:rsid w:val="0002248D"/>
    <w:rsid w:val="0002277C"/>
    <w:rsid w:val="0002295B"/>
    <w:rsid w:val="00022D48"/>
    <w:rsid w:val="00023126"/>
    <w:rsid w:val="00023323"/>
    <w:rsid w:val="000233EB"/>
    <w:rsid w:val="00024201"/>
    <w:rsid w:val="000244AB"/>
    <w:rsid w:val="00025258"/>
    <w:rsid w:val="0002541F"/>
    <w:rsid w:val="0002607B"/>
    <w:rsid w:val="000265FE"/>
    <w:rsid w:val="0002668B"/>
    <w:rsid w:val="00026CD4"/>
    <w:rsid w:val="00026F1B"/>
    <w:rsid w:val="000270AF"/>
    <w:rsid w:val="00027113"/>
    <w:rsid w:val="000272A7"/>
    <w:rsid w:val="00030150"/>
    <w:rsid w:val="000303E4"/>
    <w:rsid w:val="00030B2B"/>
    <w:rsid w:val="00030FDB"/>
    <w:rsid w:val="000314F2"/>
    <w:rsid w:val="00032402"/>
    <w:rsid w:val="00032E4F"/>
    <w:rsid w:val="00033E9C"/>
    <w:rsid w:val="00034026"/>
    <w:rsid w:val="000341A6"/>
    <w:rsid w:val="000346B0"/>
    <w:rsid w:val="000346B3"/>
    <w:rsid w:val="000347B8"/>
    <w:rsid w:val="00034A49"/>
    <w:rsid w:val="00034F0A"/>
    <w:rsid w:val="00035026"/>
    <w:rsid w:val="0003557E"/>
    <w:rsid w:val="00035AB3"/>
    <w:rsid w:val="00035B26"/>
    <w:rsid w:val="00035C47"/>
    <w:rsid w:val="00035F83"/>
    <w:rsid w:val="00036173"/>
    <w:rsid w:val="000362AC"/>
    <w:rsid w:val="000363F1"/>
    <w:rsid w:val="00036639"/>
    <w:rsid w:val="00036DD3"/>
    <w:rsid w:val="00037166"/>
    <w:rsid w:val="00037533"/>
    <w:rsid w:val="00037B2F"/>
    <w:rsid w:val="00037D1D"/>
    <w:rsid w:val="000403E1"/>
    <w:rsid w:val="000406F6"/>
    <w:rsid w:val="00040D54"/>
    <w:rsid w:val="0004138B"/>
    <w:rsid w:val="000417E9"/>
    <w:rsid w:val="00041B80"/>
    <w:rsid w:val="00041C22"/>
    <w:rsid w:val="0004218F"/>
    <w:rsid w:val="00042389"/>
    <w:rsid w:val="00042571"/>
    <w:rsid w:val="000426F9"/>
    <w:rsid w:val="0004283E"/>
    <w:rsid w:val="00042BF1"/>
    <w:rsid w:val="00042D73"/>
    <w:rsid w:val="00042FD7"/>
    <w:rsid w:val="00043099"/>
    <w:rsid w:val="00043618"/>
    <w:rsid w:val="000439CD"/>
    <w:rsid w:val="00043A37"/>
    <w:rsid w:val="00043C51"/>
    <w:rsid w:val="00043F60"/>
    <w:rsid w:val="00044310"/>
    <w:rsid w:val="000444FD"/>
    <w:rsid w:val="000449D6"/>
    <w:rsid w:val="000453D0"/>
    <w:rsid w:val="0004555C"/>
    <w:rsid w:val="00045AAC"/>
    <w:rsid w:val="0004633C"/>
    <w:rsid w:val="000465BB"/>
    <w:rsid w:val="000466C5"/>
    <w:rsid w:val="000468B2"/>
    <w:rsid w:val="00046D79"/>
    <w:rsid w:val="00047248"/>
    <w:rsid w:val="00047C0C"/>
    <w:rsid w:val="000502DD"/>
    <w:rsid w:val="000514EA"/>
    <w:rsid w:val="000515CC"/>
    <w:rsid w:val="00051747"/>
    <w:rsid w:val="00051B10"/>
    <w:rsid w:val="000522B8"/>
    <w:rsid w:val="000524D7"/>
    <w:rsid w:val="000529D0"/>
    <w:rsid w:val="00052A63"/>
    <w:rsid w:val="00052B2C"/>
    <w:rsid w:val="00052C0F"/>
    <w:rsid w:val="00052D94"/>
    <w:rsid w:val="00053DD9"/>
    <w:rsid w:val="000541FE"/>
    <w:rsid w:val="0005434E"/>
    <w:rsid w:val="00054C44"/>
    <w:rsid w:val="00054ED4"/>
    <w:rsid w:val="00054FCE"/>
    <w:rsid w:val="00055480"/>
    <w:rsid w:val="000555B2"/>
    <w:rsid w:val="000559CF"/>
    <w:rsid w:val="00056685"/>
    <w:rsid w:val="000567D8"/>
    <w:rsid w:val="00056CBF"/>
    <w:rsid w:val="0005707B"/>
    <w:rsid w:val="00057249"/>
    <w:rsid w:val="0005746C"/>
    <w:rsid w:val="00057869"/>
    <w:rsid w:val="000605EF"/>
    <w:rsid w:val="00061D2B"/>
    <w:rsid w:val="00061DA0"/>
    <w:rsid w:val="00062197"/>
    <w:rsid w:val="000624A7"/>
    <w:rsid w:val="00062DA4"/>
    <w:rsid w:val="000632AE"/>
    <w:rsid w:val="000633A2"/>
    <w:rsid w:val="000633A3"/>
    <w:rsid w:val="0006361B"/>
    <w:rsid w:val="0006372C"/>
    <w:rsid w:val="00063A07"/>
    <w:rsid w:val="00063B2C"/>
    <w:rsid w:val="000648E4"/>
    <w:rsid w:val="00064A60"/>
    <w:rsid w:val="00065827"/>
    <w:rsid w:val="00065AD0"/>
    <w:rsid w:val="00065D06"/>
    <w:rsid w:val="00065FB5"/>
    <w:rsid w:val="00066137"/>
    <w:rsid w:val="00066AD6"/>
    <w:rsid w:val="0006733C"/>
    <w:rsid w:val="00067E8F"/>
    <w:rsid w:val="000703AE"/>
    <w:rsid w:val="000704F5"/>
    <w:rsid w:val="000706D0"/>
    <w:rsid w:val="000706E4"/>
    <w:rsid w:val="00070998"/>
    <w:rsid w:val="00070CE4"/>
    <w:rsid w:val="00070FEF"/>
    <w:rsid w:val="000711D0"/>
    <w:rsid w:val="00071866"/>
    <w:rsid w:val="000718A9"/>
    <w:rsid w:val="00071A63"/>
    <w:rsid w:val="00071CC0"/>
    <w:rsid w:val="0007268F"/>
    <w:rsid w:val="00072892"/>
    <w:rsid w:val="0007387B"/>
    <w:rsid w:val="000739DB"/>
    <w:rsid w:val="0007425A"/>
    <w:rsid w:val="00074417"/>
    <w:rsid w:val="0007503D"/>
    <w:rsid w:val="0007504B"/>
    <w:rsid w:val="00075097"/>
    <w:rsid w:val="0007514C"/>
    <w:rsid w:val="000759E5"/>
    <w:rsid w:val="00075BF3"/>
    <w:rsid w:val="000769ED"/>
    <w:rsid w:val="00076C4C"/>
    <w:rsid w:val="00076F69"/>
    <w:rsid w:val="0007715A"/>
    <w:rsid w:val="000773C4"/>
    <w:rsid w:val="000773EF"/>
    <w:rsid w:val="00077440"/>
    <w:rsid w:val="0007751C"/>
    <w:rsid w:val="000778A3"/>
    <w:rsid w:val="00077CAF"/>
    <w:rsid w:val="0008050D"/>
    <w:rsid w:val="00080633"/>
    <w:rsid w:val="00080E86"/>
    <w:rsid w:val="000812D5"/>
    <w:rsid w:val="00081AFC"/>
    <w:rsid w:val="00081C1E"/>
    <w:rsid w:val="0008285B"/>
    <w:rsid w:val="00082B6E"/>
    <w:rsid w:val="00083477"/>
    <w:rsid w:val="000835D0"/>
    <w:rsid w:val="0008389D"/>
    <w:rsid w:val="000845B3"/>
    <w:rsid w:val="00084AF7"/>
    <w:rsid w:val="00084CAC"/>
    <w:rsid w:val="00084E10"/>
    <w:rsid w:val="0008550B"/>
    <w:rsid w:val="000856C5"/>
    <w:rsid w:val="00085752"/>
    <w:rsid w:val="0008582D"/>
    <w:rsid w:val="000859B2"/>
    <w:rsid w:val="00085C05"/>
    <w:rsid w:val="0008610F"/>
    <w:rsid w:val="00086571"/>
    <w:rsid w:val="00086670"/>
    <w:rsid w:val="000868B5"/>
    <w:rsid w:val="00086928"/>
    <w:rsid w:val="00086ACB"/>
    <w:rsid w:val="00086D38"/>
    <w:rsid w:val="00086D94"/>
    <w:rsid w:val="00086F74"/>
    <w:rsid w:val="00087B64"/>
    <w:rsid w:val="00087DFB"/>
    <w:rsid w:val="00090E36"/>
    <w:rsid w:val="00091984"/>
    <w:rsid w:val="00091E5B"/>
    <w:rsid w:val="00092747"/>
    <w:rsid w:val="00092A91"/>
    <w:rsid w:val="00092C16"/>
    <w:rsid w:val="00092C85"/>
    <w:rsid w:val="00092FBF"/>
    <w:rsid w:val="00093257"/>
    <w:rsid w:val="000933B4"/>
    <w:rsid w:val="000934F6"/>
    <w:rsid w:val="0009375D"/>
    <w:rsid w:val="000945B8"/>
    <w:rsid w:val="00094816"/>
    <w:rsid w:val="000948F0"/>
    <w:rsid w:val="00094BBC"/>
    <w:rsid w:val="00094E36"/>
    <w:rsid w:val="0009539E"/>
    <w:rsid w:val="00095583"/>
    <w:rsid w:val="000958BD"/>
    <w:rsid w:val="000965C6"/>
    <w:rsid w:val="00096BDA"/>
    <w:rsid w:val="00096DE6"/>
    <w:rsid w:val="00097899"/>
    <w:rsid w:val="000978F2"/>
    <w:rsid w:val="00097C23"/>
    <w:rsid w:val="00097C68"/>
    <w:rsid w:val="00097E1D"/>
    <w:rsid w:val="00097F0E"/>
    <w:rsid w:val="000A1209"/>
    <w:rsid w:val="000A1914"/>
    <w:rsid w:val="000A211F"/>
    <w:rsid w:val="000A25C3"/>
    <w:rsid w:val="000A26A1"/>
    <w:rsid w:val="000A2C42"/>
    <w:rsid w:val="000A2F0D"/>
    <w:rsid w:val="000A30BC"/>
    <w:rsid w:val="000A3483"/>
    <w:rsid w:val="000A3AD9"/>
    <w:rsid w:val="000A436C"/>
    <w:rsid w:val="000A45F5"/>
    <w:rsid w:val="000A56CE"/>
    <w:rsid w:val="000A5927"/>
    <w:rsid w:val="000A5C23"/>
    <w:rsid w:val="000A6131"/>
    <w:rsid w:val="000A66F3"/>
    <w:rsid w:val="000A6D28"/>
    <w:rsid w:val="000A7349"/>
    <w:rsid w:val="000A73FF"/>
    <w:rsid w:val="000A7813"/>
    <w:rsid w:val="000A7F0F"/>
    <w:rsid w:val="000B0254"/>
    <w:rsid w:val="000B0477"/>
    <w:rsid w:val="000B0BF3"/>
    <w:rsid w:val="000B181D"/>
    <w:rsid w:val="000B21A5"/>
    <w:rsid w:val="000B22FC"/>
    <w:rsid w:val="000B26E0"/>
    <w:rsid w:val="000B2EFC"/>
    <w:rsid w:val="000B2F72"/>
    <w:rsid w:val="000B3864"/>
    <w:rsid w:val="000B3869"/>
    <w:rsid w:val="000B3B91"/>
    <w:rsid w:val="000B3F3B"/>
    <w:rsid w:val="000B4103"/>
    <w:rsid w:val="000B42AC"/>
    <w:rsid w:val="000B45B5"/>
    <w:rsid w:val="000B4B3E"/>
    <w:rsid w:val="000B4F45"/>
    <w:rsid w:val="000B54AF"/>
    <w:rsid w:val="000B5CFA"/>
    <w:rsid w:val="000B5E78"/>
    <w:rsid w:val="000B60DF"/>
    <w:rsid w:val="000B639E"/>
    <w:rsid w:val="000B68F7"/>
    <w:rsid w:val="000B6DBC"/>
    <w:rsid w:val="000B6E66"/>
    <w:rsid w:val="000B735A"/>
    <w:rsid w:val="000B7540"/>
    <w:rsid w:val="000B7767"/>
    <w:rsid w:val="000B7828"/>
    <w:rsid w:val="000B793C"/>
    <w:rsid w:val="000B7C74"/>
    <w:rsid w:val="000B7D38"/>
    <w:rsid w:val="000C02AD"/>
    <w:rsid w:val="000C02B1"/>
    <w:rsid w:val="000C09FE"/>
    <w:rsid w:val="000C0C03"/>
    <w:rsid w:val="000C1A48"/>
    <w:rsid w:val="000C3279"/>
    <w:rsid w:val="000C3FA5"/>
    <w:rsid w:val="000C4057"/>
    <w:rsid w:val="000C4A06"/>
    <w:rsid w:val="000C5131"/>
    <w:rsid w:val="000C513F"/>
    <w:rsid w:val="000C5753"/>
    <w:rsid w:val="000C5775"/>
    <w:rsid w:val="000C61AB"/>
    <w:rsid w:val="000C6843"/>
    <w:rsid w:val="000C6B94"/>
    <w:rsid w:val="000C737B"/>
    <w:rsid w:val="000C7ACE"/>
    <w:rsid w:val="000C7B03"/>
    <w:rsid w:val="000C7BEA"/>
    <w:rsid w:val="000C7F89"/>
    <w:rsid w:val="000D00D7"/>
    <w:rsid w:val="000D03C5"/>
    <w:rsid w:val="000D03C6"/>
    <w:rsid w:val="000D0D66"/>
    <w:rsid w:val="000D0F96"/>
    <w:rsid w:val="000D13FE"/>
    <w:rsid w:val="000D15FD"/>
    <w:rsid w:val="000D21BE"/>
    <w:rsid w:val="000D221E"/>
    <w:rsid w:val="000D2636"/>
    <w:rsid w:val="000D2E3D"/>
    <w:rsid w:val="000D2EAA"/>
    <w:rsid w:val="000D3289"/>
    <w:rsid w:val="000D3D41"/>
    <w:rsid w:val="000D3DF1"/>
    <w:rsid w:val="000D3F6C"/>
    <w:rsid w:val="000D40A4"/>
    <w:rsid w:val="000D42A3"/>
    <w:rsid w:val="000D44E3"/>
    <w:rsid w:val="000D45C0"/>
    <w:rsid w:val="000D4646"/>
    <w:rsid w:val="000D5509"/>
    <w:rsid w:val="000D61B8"/>
    <w:rsid w:val="000D6276"/>
    <w:rsid w:val="000D72BE"/>
    <w:rsid w:val="000D73FA"/>
    <w:rsid w:val="000D74A9"/>
    <w:rsid w:val="000E05C2"/>
    <w:rsid w:val="000E05DB"/>
    <w:rsid w:val="000E194A"/>
    <w:rsid w:val="000E1B13"/>
    <w:rsid w:val="000E1C50"/>
    <w:rsid w:val="000E1F43"/>
    <w:rsid w:val="000E2180"/>
    <w:rsid w:val="000E25C9"/>
    <w:rsid w:val="000E2783"/>
    <w:rsid w:val="000E30E1"/>
    <w:rsid w:val="000E3880"/>
    <w:rsid w:val="000E3A74"/>
    <w:rsid w:val="000E3D76"/>
    <w:rsid w:val="000E458E"/>
    <w:rsid w:val="000E46B2"/>
    <w:rsid w:val="000E4C97"/>
    <w:rsid w:val="000E5563"/>
    <w:rsid w:val="000E569D"/>
    <w:rsid w:val="000E5767"/>
    <w:rsid w:val="000E67DD"/>
    <w:rsid w:val="000E79A2"/>
    <w:rsid w:val="000E7E4E"/>
    <w:rsid w:val="000E7F75"/>
    <w:rsid w:val="000F0396"/>
    <w:rsid w:val="000F0692"/>
    <w:rsid w:val="000F0E0B"/>
    <w:rsid w:val="000F10D7"/>
    <w:rsid w:val="000F14A4"/>
    <w:rsid w:val="000F1C3B"/>
    <w:rsid w:val="000F1D5A"/>
    <w:rsid w:val="000F1D66"/>
    <w:rsid w:val="000F2328"/>
    <w:rsid w:val="000F26D3"/>
    <w:rsid w:val="000F27D0"/>
    <w:rsid w:val="000F2A29"/>
    <w:rsid w:val="000F2ABF"/>
    <w:rsid w:val="000F322A"/>
    <w:rsid w:val="000F3732"/>
    <w:rsid w:val="000F500B"/>
    <w:rsid w:val="000F58C8"/>
    <w:rsid w:val="000F6A2E"/>
    <w:rsid w:val="000F6E64"/>
    <w:rsid w:val="000F6FC3"/>
    <w:rsid w:val="000F6FE6"/>
    <w:rsid w:val="000F79D1"/>
    <w:rsid w:val="0010053C"/>
    <w:rsid w:val="0010085A"/>
    <w:rsid w:val="00100D33"/>
    <w:rsid w:val="00100F34"/>
    <w:rsid w:val="00100F3B"/>
    <w:rsid w:val="00101182"/>
    <w:rsid w:val="00101304"/>
    <w:rsid w:val="00101A0A"/>
    <w:rsid w:val="00101B73"/>
    <w:rsid w:val="00102669"/>
    <w:rsid w:val="0010272B"/>
    <w:rsid w:val="001039E0"/>
    <w:rsid w:val="001042A0"/>
    <w:rsid w:val="001045D2"/>
    <w:rsid w:val="00104AFC"/>
    <w:rsid w:val="00104C28"/>
    <w:rsid w:val="00105431"/>
    <w:rsid w:val="00105586"/>
    <w:rsid w:val="00105C3D"/>
    <w:rsid w:val="00106014"/>
    <w:rsid w:val="00106D67"/>
    <w:rsid w:val="00106E70"/>
    <w:rsid w:val="0010727C"/>
    <w:rsid w:val="0010741C"/>
    <w:rsid w:val="00107CAD"/>
    <w:rsid w:val="00107D72"/>
    <w:rsid w:val="00107F58"/>
    <w:rsid w:val="001100A3"/>
    <w:rsid w:val="0011058C"/>
    <w:rsid w:val="00110FC9"/>
    <w:rsid w:val="00111C93"/>
    <w:rsid w:val="00111CF7"/>
    <w:rsid w:val="00111E14"/>
    <w:rsid w:val="00111FC9"/>
    <w:rsid w:val="00112A79"/>
    <w:rsid w:val="00112C1A"/>
    <w:rsid w:val="00112E21"/>
    <w:rsid w:val="0011353F"/>
    <w:rsid w:val="0011356B"/>
    <w:rsid w:val="00113B55"/>
    <w:rsid w:val="00113CA2"/>
    <w:rsid w:val="0011433F"/>
    <w:rsid w:val="00114435"/>
    <w:rsid w:val="00114CF9"/>
    <w:rsid w:val="00115FB6"/>
    <w:rsid w:val="0011673D"/>
    <w:rsid w:val="00116771"/>
    <w:rsid w:val="001167E2"/>
    <w:rsid w:val="0011695D"/>
    <w:rsid w:val="0011747F"/>
    <w:rsid w:val="001177F5"/>
    <w:rsid w:val="00117C42"/>
    <w:rsid w:val="00117E77"/>
    <w:rsid w:val="00117ED6"/>
    <w:rsid w:val="001206AA"/>
    <w:rsid w:val="00120A96"/>
    <w:rsid w:val="00120EAE"/>
    <w:rsid w:val="00120F4C"/>
    <w:rsid w:val="0012119E"/>
    <w:rsid w:val="001211E1"/>
    <w:rsid w:val="001214CF"/>
    <w:rsid w:val="001217FB"/>
    <w:rsid w:val="00121C46"/>
    <w:rsid w:val="001231BE"/>
    <w:rsid w:val="001231FE"/>
    <w:rsid w:val="001234B3"/>
    <w:rsid w:val="001239E6"/>
    <w:rsid w:val="00123FA7"/>
    <w:rsid w:val="00124382"/>
    <w:rsid w:val="001243B7"/>
    <w:rsid w:val="001245DA"/>
    <w:rsid w:val="001252F9"/>
    <w:rsid w:val="00125543"/>
    <w:rsid w:val="001257FC"/>
    <w:rsid w:val="00125EAB"/>
    <w:rsid w:val="00126695"/>
    <w:rsid w:val="00126A73"/>
    <w:rsid w:val="00126D72"/>
    <w:rsid w:val="00126F7F"/>
    <w:rsid w:val="001278B6"/>
    <w:rsid w:val="00127BA7"/>
    <w:rsid w:val="00127C6B"/>
    <w:rsid w:val="0013006F"/>
    <w:rsid w:val="00130397"/>
    <w:rsid w:val="00130487"/>
    <w:rsid w:val="00131D58"/>
    <w:rsid w:val="00132EC6"/>
    <w:rsid w:val="0013319A"/>
    <w:rsid w:val="001335CC"/>
    <w:rsid w:val="0013394B"/>
    <w:rsid w:val="00133A6E"/>
    <w:rsid w:val="00133C5F"/>
    <w:rsid w:val="00133D00"/>
    <w:rsid w:val="0013406B"/>
    <w:rsid w:val="00134B07"/>
    <w:rsid w:val="00134DA1"/>
    <w:rsid w:val="0013516E"/>
    <w:rsid w:val="00135D3F"/>
    <w:rsid w:val="00136A6A"/>
    <w:rsid w:val="00136E3D"/>
    <w:rsid w:val="00137A2D"/>
    <w:rsid w:val="00137C1E"/>
    <w:rsid w:val="001401A0"/>
    <w:rsid w:val="00140338"/>
    <w:rsid w:val="00140435"/>
    <w:rsid w:val="00140D03"/>
    <w:rsid w:val="0014174F"/>
    <w:rsid w:val="00141A06"/>
    <w:rsid w:val="00141A0C"/>
    <w:rsid w:val="0014212C"/>
    <w:rsid w:val="0014243B"/>
    <w:rsid w:val="001424D2"/>
    <w:rsid w:val="001424F8"/>
    <w:rsid w:val="00142775"/>
    <w:rsid w:val="00142AE1"/>
    <w:rsid w:val="00143539"/>
    <w:rsid w:val="001436C4"/>
    <w:rsid w:val="00143D22"/>
    <w:rsid w:val="001444E2"/>
    <w:rsid w:val="0014464E"/>
    <w:rsid w:val="00144A62"/>
    <w:rsid w:val="00144E57"/>
    <w:rsid w:val="0014524C"/>
    <w:rsid w:val="001452C1"/>
    <w:rsid w:val="00145DBC"/>
    <w:rsid w:val="0014619A"/>
    <w:rsid w:val="001469F0"/>
    <w:rsid w:val="00147408"/>
    <w:rsid w:val="00147B9C"/>
    <w:rsid w:val="00147E89"/>
    <w:rsid w:val="001500D1"/>
    <w:rsid w:val="0015024A"/>
    <w:rsid w:val="001505B3"/>
    <w:rsid w:val="00150792"/>
    <w:rsid w:val="001509F7"/>
    <w:rsid w:val="00150DFA"/>
    <w:rsid w:val="00151C75"/>
    <w:rsid w:val="00151FC9"/>
    <w:rsid w:val="00152220"/>
    <w:rsid w:val="0015328D"/>
    <w:rsid w:val="001532CE"/>
    <w:rsid w:val="001535C4"/>
    <w:rsid w:val="00153B77"/>
    <w:rsid w:val="00153DA3"/>
    <w:rsid w:val="001548E5"/>
    <w:rsid w:val="00154C90"/>
    <w:rsid w:val="00156185"/>
    <w:rsid w:val="0015637C"/>
    <w:rsid w:val="00156AE9"/>
    <w:rsid w:val="00156F86"/>
    <w:rsid w:val="001574BE"/>
    <w:rsid w:val="001575A0"/>
    <w:rsid w:val="00157B74"/>
    <w:rsid w:val="00157C6C"/>
    <w:rsid w:val="00157D99"/>
    <w:rsid w:val="001603C9"/>
    <w:rsid w:val="0016051F"/>
    <w:rsid w:val="00160522"/>
    <w:rsid w:val="0016054A"/>
    <w:rsid w:val="00160747"/>
    <w:rsid w:val="00160C28"/>
    <w:rsid w:val="00161418"/>
    <w:rsid w:val="001616B0"/>
    <w:rsid w:val="00161B6B"/>
    <w:rsid w:val="00161B9E"/>
    <w:rsid w:val="00161CB1"/>
    <w:rsid w:val="001629A3"/>
    <w:rsid w:val="00162E04"/>
    <w:rsid w:val="00162EAF"/>
    <w:rsid w:val="00163293"/>
    <w:rsid w:val="00164253"/>
    <w:rsid w:val="001642EA"/>
    <w:rsid w:val="0016499A"/>
    <w:rsid w:val="00164B37"/>
    <w:rsid w:val="00165343"/>
    <w:rsid w:val="0016554C"/>
    <w:rsid w:val="00165AA3"/>
    <w:rsid w:val="00166484"/>
    <w:rsid w:val="0016659A"/>
    <w:rsid w:val="0016664E"/>
    <w:rsid w:val="00166743"/>
    <w:rsid w:val="001667D0"/>
    <w:rsid w:val="00166CD6"/>
    <w:rsid w:val="00166F44"/>
    <w:rsid w:val="001675EC"/>
    <w:rsid w:val="00167B14"/>
    <w:rsid w:val="00167C34"/>
    <w:rsid w:val="001705D9"/>
    <w:rsid w:val="001707B7"/>
    <w:rsid w:val="00170826"/>
    <w:rsid w:val="00170E42"/>
    <w:rsid w:val="001710E0"/>
    <w:rsid w:val="001710F3"/>
    <w:rsid w:val="0017119E"/>
    <w:rsid w:val="001717A9"/>
    <w:rsid w:val="00171937"/>
    <w:rsid w:val="00171AE5"/>
    <w:rsid w:val="00171B83"/>
    <w:rsid w:val="00171BA1"/>
    <w:rsid w:val="00171C01"/>
    <w:rsid w:val="001730C5"/>
    <w:rsid w:val="001736D1"/>
    <w:rsid w:val="00173EA1"/>
    <w:rsid w:val="001743E9"/>
    <w:rsid w:val="0017457B"/>
    <w:rsid w:val="00174C61"/>
    <w:rsid w:val="001755B2"/>
    <w:rsid w:val="00175E6C"/>
    <w:rsid w:val="001762C1"/>
    <w:rsid w:val="001765C6"/>
    <w:rsid w:val="001766B8"/>
    <w:rsid w:val="00176E0E"/>
    <w:rsid w:val="001771CD"/>
    <w:rsid w:val="001771F7"/>
    <w:rsid w:val="0018024C"/>
    <w:rsid w:val="00180292"/>
    <w:rsid w:val="0018063E"/>
    <w:rsid w:val="00180DE1"/>
    <w:rsid w:val="001812C4"/>
    <w:rsid w:val="00181806"/>
    <w:rsid w:val="001821BC"/>
    <w:rsid w:val="00182D24"/>
    <w:rsid w:val="0018347B"/>
    <w:rsid w:val="00183C54"/>
    <w:rsid w:val="00183D2C"/>
    <w:rsid w:val="0018434F"/>
    <w:rsid w:val="00184730"/>
    <w:rsid w:val="00184AF0"/>
    <w:rsid w:val="00184B73"/>
    <w:rsid w:val="00184BDD"/>
    <w:rsid w:val="0018738D"/>
    <w:rsid w:val="00187C58"/>
    <w:rsid w:val="00187D7B"/>
    <w:rsid w:val="001902EB"/>
    <w:rsid w:val="0019059E"/>
    <w:rsid w:val="00190D82"/>
    <w:rsid w:val="00190DBD"/>
    <w:rsid w:val="00191719"/>
    <w:rsid w:val="001923AB"/>
    <w:rsid w:val="0019256D"/>
    <w:rsid w:val="00193088"/>
    <w:rsid w:val="001934DA"/>
    <w:rsid w:val="00193B17"/>
    <w:rsid w:val="00193F69"/>
    <w:rsid w:val="00194832"/>
    <w:rsid w:val="0019507E"/>
    <w:rsid w:val="00195264"/>
    <w:rsid w:val="00195389"/>
    <w:rsid w:val="00195682"/>
    <w:rsid w:val="001958E4"/>
    <w:rsid w:val="00195BB9"/>
    <w:rsid w:val="00195CF4"/>
    <w:rsid w:val="00195F47"/>
    <w:rsid w:val="001960CF"/>
    <w:rsid w:val="0019686A"/>
    <w:rsid w:val="00196C4A"/>
    <w:rsid w:val="001971AE"/>
    <w:rsid w:val="001978BC"/>
    <w:rsid w:val="001979F6"/>
    <w:rsid w:val="00197F3C"/>
    <w:rsid w:val="001A01A6"/>
    <w:rsid w:val="001A047A"/>
    <w:rsid w:val="001A0BDA"/>
    <w:rsid w:val="001A198D"/>
    <w:rsid w:val="001A1C92"/>
    <w:rsid w:val="001A2372"/>
    <w:rsid w:val="001A3CB2"/>
    <w:rsid w:val="001A42DD"/>
    <w:rsid w:val="001A45B6"/>
    <w:rsid w:val="001A4E98"/>
    <w:rsid w:val="001A51BF"/>
    <w:rsid w:val="001A549E"/>
    <w:rsid w:val="001A552F"/>
    <w:rsid w:val="001A5CDF"/>
    <w:rsid w:val="001A6612"/>
    <w:rsid w:val="001A6F0F"/>
    <w:rsid w:val="001A72E2"/>
    <w:rsid w:val="001B00FE"/>
    <w:rsid w:val="001B0F1B"/>
    <w:rsid w:val="001B1312"/>
    <w:rsid w:val="001B13E0"/>
    <w:rsid w:val="001B14A7"/>
    <w:rsid w:val="001B15F6"/>
    <w:rsid w:val="001B19A2"/>
    <w:rsid w:val="001B1B72"/>
    <w:rsid w:val="001B2366"/>
    <w:rsid w:val="001B23C8"/>
    <w:rsid w:val="001B2490"/>
    <w:rsid w:val="001B29C8"/>
    <w:rsid w:val="001B4A39"/>
    <w:rsid w:val="001B4C54"/>
    <w:rsid w:val="001B5481"/>
    <w:rsid w:val="001B5925"/>
    <w:rsid w:val="001B5BD8"/>
    <w:rsid w:val="001B5F80"/>
    <w:rsid w:val="001B63EA"/>
    <w:rsid w:val="001B6F2A"/>
    <w:rsid w:val="001B7235"/>
    <w:rsid w:val="001B77FD"/>
    <w:rsid w:val="001B7A46"/>
    <w:rsid w:val="001B7A53"/>
    <w:rsid w:val="001B7C21"/>
    <w:rsid w:val="001B7D14"/>
    <w:rsid w:val="001C00E6"/>
    <w:rsid w:val="001C0B0F"/>
    <w:rsid w:val="001C0D9F"/>
    <w:rsid w:val="001C13DD"/>
    <w:rsid w:val="001C146B"/>
    <w:rsid w:val="001C18AC"/>
    <w:rsid w:val="001C3566"/>
    <w:rsid w:val="001C38E9"/>
    <w:rsid w:val="001C413E"/>
    <w:rsid w:val="001C4BA7"/>
    <w:rsid w:val="001C4C73"/>
    <w:rsid w:val="001C4DB6"/>
    <w:rsid w:val="001C5667"/>
    <w:rsid w:val="001C5893"/>
    <w:rsid w:val="001C5BFB"/>
    <w:rsid w:val="001C630A"/>
    <w:rsid w:val="001C651A"/>
    <w:rsid w:val="001C69A7"/>
    <w:rsid w:val="001C6C56"/>
    <w:rsid w:val="001C7173"/>
    <w:rsid w:val="001C7241"/>
    <w:rsid w:val="001C73F7"/>
    <w:rsid w:val="001C7473"/>
    <w:rsid w:val="001C7714"/>
    <w:rsid w:val="001C7E87"/>
    <w:rsid w:val="001D01F3"/>
    <w:rsid w:val="001D0581"/>
    <w:rsid w:val="001D0B46"/>
    <w:rsid w:val="001D0C04"/>
    <w:rsid w:val="001D0CEF"/>
    <w:rsid w:val="001D0DAD"/>
    <w:rsid w:val="001D1022"/>
    <w:rsid w:val="001D1220"/>
    <w:rsid w:val="001D1412"/>
    <w:rsid w:val="001D14E4"/>
    <w:rsid w:val="001D152A"/>
    <w:rsid w:val="001D1741"/>
    <w:rsid w:val="001D1E4E"/>
    <w:rsid w:val="001D1E8A"/>
    <w:rsid w:val="001D1EC3"/>
    <w:rsid w:val="001D306C"/>
    <w:rsid w:val="001D3300"/>
    <w:rsid w:val="001D3CCA"/>
    <w:rsid w:val="001D4223"/>
    <w:rsid w:val="001D5214"/>
    <w:rsid w:val="001D556E"/>
    <w:rsid w:val="001D5AD8"/>
    <w:rsid w:val="001D5CFE"/>
    <w:rsid w:val="001D603D"/>
    <w:rsid w:val="001D6325"/>
    <w:rsid w:val="001D63A0"/>
    <w:rsid w:val="001D6518"/>
    <w:rsid w:val="001D671D"/>
    <w:rsid w:val="001D6AB1"/>
    <w:rsid w:val="001D6C12"/>
    <w:rsid w:val="001D79C0"/>
    <w:rsid w:val="001D7C54"/>
    <w:rsid w:val="001D7D8F"/>
    <w:rsid w:val="001E03AD"/>
    <w:rsid w:val="001E06C5"/>
    <w:rsid w:val="001E0E2C"/>
    <w:rsid w:val="001E12AA"/>
    <w:rsid w:val="001E2231"/>
    <w:rsid w:val="001E2247"/>
    <w:rsid w:val="001E27A8"/>
    <w:rsid w:val="001E301F"/>
    <w:rsid w:val="001E314A"/>
    <w:rsid w:val="001E3AF0"/>
    <w:rsid w:val="001E3B7F"/>
    <w:rsid w:val="001E40F3"/>
    <w:rsid w:val="001E45F3"/>
    <w:rsid w:val="001E4AC2"/>
    <w:rsid w:val="001E4BC6"/>
    <w:rsid w:val="001E54F0"/>
    <w:rsid w:val="001E568A"/>
    <w:rsid w:val="001E5A0A"/>
    <w:rsid w:val="001E632B"/>
    <w:rsid w:val="001E6555"/>
    <w:rsid w:val="001E65BA"/>
    <w:rsid w:val="001E7525"/>
    <w:rsid w:val="001E7EFC"/>
    <w:rsid w:val="001F0996"/>
    <w:rsid w:val="001F0BBC"/>
    <w:rsid w:val="001F0F77"/>
    <w:rsid w:val="001F13E0"/>
    <w:rsid w:val="001F1AD9"/>
    <w:rsid w:val="001F23E6"/>
    <w:rsid w:val="001F2785"/>
    <w:rsid w:val="001F2B76"/>
    <w:rsid w:val="001F2BB1"/>
    <w:rsid w:val="001F2BB6"/>
    <w:rsid w:val="001F3820"/>
    <w:rsid w:val="001F3CEB"/>
    <w:rsid w:val="001F3F8C"/>
    <w:rsid w:val="001F419B"/>
    <w:rsid w:val="001F4950"/>
    <w:rsid w:val="001F4A92"/>
    <w:rsid w:val="001F4C6B"/>
    <w:rsid w:val="001F4FD5"/>
    <w:rsid w:val="001F511C"/>
    <w:rsid w:val="001F5534"/>
    <w:rsid w:val="001F5612"/>
    <w:rsid w:val="001F5CF9"/>
    <w:rsid w:val="001F6153"/>
    <w:rsid w:val="001F62B7"/>
    <w:rsid w:val="001F6422"/>
    <w:rsid w:val="001F6DD2"/>
    <w:rsid w:val="001F70B3"/>
    <w:rsid w:val="0020099E"/>
    <w:rsid w:val="00200C06"/>
    <w:rsid w:val="00200DCD"/>
    <w:rsid w:val="002012B9"/>
    <w:rsid w:val="00202106"/>
    <w:rsid w:val="00202226"/>
    <w:rsid w:val="00202670"/>
    <w:rsid w:val="002028FB"/>
    <w:rsid w:val="00203216"/>
    <w:rsid w:val="00203E99"/>
    <w:rsid w:val="00204C5A"/>
    <w:rsid w:val="0020507C"/>
    <w:rsid w:val="002052D3"/>
    <w:rsid w:val="0020534F"/>
    <w:rsid w:val="0020560D"/>
    <w:rsid w:val="00205D84"/>
    <w:rsid w:val="002060FA"/>
    <w:rsid w:val="00206423"/>
    <w:rsid w:val="00206533"/>
    <w:rsid w:val="0020791D"/>
    <w:rsid w:val="002103CB"/>
    <w:rsid w:val="002103FD"/>
    <w:rsid w:val="00210462"/>
    <w:rsid w:val="002109D7"/>
    <w:rsid w:val="00210B42"/>
    <w:rsid w:val="00210E28"/>
    <w:rsid w:val="002111CF"/>
    <w:rsid w:val="00211AE5"/>
    <w:rsid w:val="00212056"/>
    <w:rsid w:val="002122F0"/>
    <w:rsid w:val="00212E9D"/>
    <w:rsid w:val="0021363F"/>
    <w:rsid w:val="002136C8"/>
    <w:rsid w:val="00213869"/>
    <w:rsid w:val="00213C41"/>
    <w:rsid w:val="00213F6C"/>
    <w:rsid w:val="00214023"/>
    <w:rsid w:val="00214676"/>
    <w:rsid w:val="0021481D"/>
    <w:rsid w:val="002149B6"/>
    <w:rsid w:val="00214ABE"/>
    <w:rsid w:val="00214B99"/>
    <w:rsid w:val="0021526C"/>
    <w:rsid w:val="002153E7"/>
    <w:rsid w:val="002154EB"/>
    <w:rsid w:val="00215C13"/>
    <w:rsid w:val="00215FC8"/>
    <w:rsid w:val="002163F6"/>
    <w:rsid w:val="00216E2F"/>
    <w:rsid w:val="0021718E"/>
    <w:rsid w:val="002173B9"/>
    <w:rsid w:val="002179F2"/>
    <w:rsid w:val="00217BC5"/>
    <w:rsid w:val="00217D5C"/>
    <w:rsid w:val="00220C52"/>
    <w:rsid w:val="0022106C"/>
    <w:rsid w:val="00221176"/>
    <w:rsid w:val="00221311"/>
    <w:rsid w:val="00221489"/>
    <w:rsid w:val="002214D3"/>
    <w:rsid w:val="0022194E"/>
    <w:rsid w:val="00221E9C"/>
    <w:rsid w:val="00221EC3"/>
    <w:rsid w:val="00221F41"/>
    <w:rsid w:val="00221F4F"/>
    <w:rsid w:val="00222242"/>
    <w:rsid w:val="002224E9"/>
    <w:rsid w:val="002225D8"/>
    <w:rsid w:val="002225E1"/>
    <w:rsid w:val="00222AC2"/>
    <w:rsid w:val="00222D33"/>
    <w:rsid w:val="00223E6F"/>
    <w:rsid w:val="002240B5"/>
    <w:rsid w:val="002242F3"/>
    <w:rsid w:val="00224AD8"/>
    <w:rsid w:val="00224B7A"/>
    <w:rsid w:val="0022570E"/>
    <w:rsid w:val="00225803"/>
    <w:rsid w:val="00225BDF"/>
    <w:rsid w:val="00225CAE"/>
    <w:rsid w:val="00226F0A"/>
    <w:rsid w:val="0022725F"/>
    <w:rsid w:val="00227558"/>
    <w:rsid w:val="00227C0E"/>
    <w:rsid w:val="00227CB5"/>
    <w:rsid w:val="002306C1"/>
    <w:rsid w:val="00230943"/>
    <w:rsid w:val="00230E0F"/>
    <w:rsid w:val="002312E0"/>
    <w:rsid w:val="00232217"/>
    <w:rsid w:val="0023233B"/>
    <w:rsid w:val="00232381"/>
    <w:rsid w:val="00232814"/>
    <w:rsid w:val="00232A41"/>
    <w:rsid w:val="00233315"/>
    <w:rsid w:val="00233A3B"/>
    <w:rsid w:val="00233A95"/>
    <w:rsid w:val="002348A0"/>
    <w:rsid w:val="00234AFE"/>
    <w:rsid w:val="00234DC4"/>
    <w:rsid w:val="00234F38"/>
    <w:rsid w:val="00235165"/>
    <w:rsid w:val="00235256"/>
    <w:rsid w:val="0023585A"/>
    <w:rsid w:val="00235FDD"/>
    <w:rsid w:val="00236036"/>
    <w:rsid w:val="002363E7"/>
    <w:rsid w:val="0023664F"/>
    <w:rsid w:val="0023675E"/>
    <w:rsid w:val="00236838"/>
    <w:rsid w:val="00236B7B"/>
    <w:rsid w:val="00236E6B"/>
    <w:rsid w:val="00236F3D"/>
    <w:rsid w:val="00236F69"/>
    <w:rsid w:val="00237240"/>
    <w:rsid w:val="0023760D"/>
    <w:rsid w:val="00237CAF"/>
    <w:rsid w:val="00237E46"/>
    <w:rsid w:val="0024036F"/>
    <w:rsid w:val="00240B84"/>
    <w:rsid w:val="00240CE1"/>
    <w:rsid w:val="00241098"/>
    <w:rsid w:val="00241A3B"/>
    <w:rsid w:val="00241C12"/>
    <w:rsid w:val="00241C4F"/>
    <w:rsid w:val="00241F2E"/>
    <w:rsid w:val="00242743"/>
    <w:rsid w:val="00242974"/>
    <w:rsid w:val="002429CC"/>
    <w:rsid w:val="00242EEB"/>
    <w:rsid w:val="002433AF"/>
    <w:rsid w:val="002435AF"/>
    <w:rsid w:val="00244455"/>
    <w:rsid w:val="00244A47"/>
    <w:rsid w:val="00244CFF"/>
    <w:rsid w:val="00244F6C"/>
    <w:rsid w:val="002468F1"/>
    <w:rsid w:val="002505F5"/>
    <w:rsid w:val="00250707"/>
    <w:rsid w:val="002509F5"/>
    <w:rsid w:val="00250D44"/>
    <w:rsid w:val="0025114F"/>
    <w:rsid w:val="0025115C"/>
    <w:rsid w:val="002521A0"/>
    <w:rsid w:val="002525C9"/>
    <w:rsid w:val="0025292E"/>
    <w:rsid w:val="00252E6B"/>
    <w:rsid w:val="0025309D"/>
    <w:rsid w:val="00253890"/>
    <w:rsid w:val="002541EC"/>
    <w:rsid w:val="002543D8"/>
    <w:rsid w:val="002547C5"/>
    <w:rsid w:val="00254DB8"/>
    <w:rsid w:val="002553B3"/>
    <w:rsid w:val="00255424"/>
    <w:rsid w:val="00255AD8"/>
    <w:rsid w:val="00255BB1"/>
    <w:rsid w:val="00255BD1"/>
    <w:rsid w:val="00256888"/>
    <w:rsid w:val="00256928"/>
    <w:rsid w:val="00256A01"/>
    <w:rsid w:val="00257083"/>
    <w:rsid w:val="002571CC"/>
    <w:rsid w:val="002572A5"/>
    <w:rsid w:val="00257B38"/>
    <w:rsid w:val="00257B6D"/>
    <w:rsid w:val="002605AD"/>
    <w:rsid w:val="00260A6C"/>
    <w:rsid w:val="00261620"/>
    <w:rsid w:val="00261726"/>
    <w:rsid w:val="00261C62"/>
    <w:rsid w:val="00261D11"/>
    <w:rsid w:val="00262018"/>
    <w:rsid w:val="00262C46"/>
    <w:rsid w:val="00262C96"/>
    <w:rsid w:val="00262F12"/>
    <w:rsid w:val="00263208"/>
    <w:rsid w:val="002632AC"/>
    <w:rsid w:val="00263510"/>
    <w:rsid w:val="002643F4"/>
    <w:rsid w:val="0026465F"/>
    <w:rsid w:val="0026481E"/>
    <w:rsid w:val="00264844"/>
    <w:rsid w:val="00264B68"/>
    <w:rsid w:val="00264FC7"/>
    <w:rsid w:val="00265392"/>
    <w:rsid w:val="002660F8"/>
    <w:rsid w:val="002664C8"/>
    <w:rsid w:val="002668A1"/>
    <w:rsid w:val="002670D0"/>
    <w:rsid w:val="0026769A"/>
    <w:rsid w:val="00267740"/>
    <w:rsid w:val="002701FF"/>
    <w:rsid w:val="00270B19"/>
    <w:rsid w:val="00270DAE"/>
    <w:rsid w:val="00270E39"/>
    <w:rsid w:val="00271547"/>
    <w:rsid w:val="00271757"/>
    <w:rsid w:val="00271849"/>
    <w:rsid w:val="0027195A"/>
    <w:rsid w:val="00271BA3"/>
    <w:rsid w:val="002729DA"/>
    <w:rsid w:val="00272C1F"/>
    <w:rsid w:val="0027345F"/>
    <w:rsid w:val="00273E95"/>
    <w:rsid w:val="0027465C"/>
    <w:rsid w:val="00274A61"/>
    <w:rsid w:val="00275070"/>
    <w:rsid w:val="002753B8"/>
    <w:rsid w:val="00276135"/>
    <w:rsid w:val="00277900"/>
    <w:rsid w:val="00281154"/>
    <w:rsid w:val="00281169"/>
    <w:rsid w:val="002811A1"/>
    <w:rsid w:val="0028162D"/>
    <w:rsid w:val="002816BC"/>
    <w:rsid w:val="00281938"/>
    <w:rsid w:val="00281DDE"/>
    <w:rsid w:val="0028207F"/>
    <w:rsid w:val="00282754"/>
    <w:rsid w:val="00283143"/>
    <w:rsid w:val="002831C8"/>
    <w:rsid w:val="00283273"/>
    <w:rsid w:val="002835A5"/>
    <w:rsid w:val="00283C3C"/>
    <w:rsid w:val="002844BD"/>
    <w:rsid w:val="00284780"/>
    <w:rsid w:val="00284E75"/>
    <w:rsid w:val="00285C29"/>
    <w:rsid w:val="00285DB9"/>
    <w:rsid w:val="002860E0"/>
    <w:rsid w:val="00286594"/>
    <w:rsid w:val="00286797"/>
    <w:rsid w:val="00286CE2"/>
    <w:rsid w:val="00286EF3"/>
    <w:rsid w:val="00287148"/>
    <w:rsid w:val="00287689"/>
    <w:rsid w:val="002877C7"/>
    <w:rsid w:val="0029040C"/>
    <w:rsid w:val="00290596"/>
    <w:rsid w:val="00290A80"/>
    <w:rsid w:val="00290C87"/>
    <w:rsid w:val="00290E5E"/>
    <w:rsid w:val="00291BFC"/>
    <w:rsid w:val="00291F3E"/>
    <w:rsid w:val="002924CB"/>
    <w:rsid w:val="00292984"/>
    <w:rsid w:val="00292B20"/>
    <w:rsid w:val="002934C7"/>
    <w:rsid w:val="00293999"/>
    <w:rsid w:val="00293E98"/>
    <w:rsid w:val="00294DF8"/>
    <w:rsid w:val="002953AE"/>
    <w:rsid w:val="00295737"/>
    <w:rsid w:val="00295DDE"/>
    <w:rsid w:val="00296A6C"/>
    <w:rsid w:val="00296D12"/>
    <w:rsid w:val="00297999"/>
    <w:rsid w:val="00297A61"/>
    <w:rsid w:val="00297BA8"/>
    <w:rsid w:val="00297C57"/>
    <w:rsid w:val="002A0108"/>
    <w:rsid w:val="002A013C"/>
    <w:rsid w:val="002A0688"/>
    <w:rsid w:val="002A11F3"/>
    <w:rsid w:val="002A1710"/>
    <w:rsid w:val="002A1DDE"/>
    <w:rsid w:val="002A1F7C"/>
    <w:rsid w:val="002A20C8"/>
    <w:rsid w:val="002A229D"/>
    <w:rsid w:val="002A254C"/>
    <w:rsid w:val="002A25E7"/>
    <w:rsid w:val="002A263F"/>
    <w:rsid w:val="002A27AC"/>
    <w:rsid w:val="002A2A7F"/>
    <w:rsid w:val="002A2B70"/>
    <w:rsid w:val="002A303F"/>
    <w:rsid w:val="002A3367"/>
    <w:rsid w:val="002A34D0"/>
    <w:rsid w:val="002A3508"/>
    <w:rsid w:val="002A3818"/>
    <w:rsid w:val="002A407F"/>
    <w:rsid w:val="002A423D"/>
    <w:rsid w:val="002A47F2"/>
    <w:rsid w:val="002A4D0A"/>
    <w:rsid w:val="002A506E"/>
    <w:rsid w:val="002A50E6"/>
    <w:rsid w:val="002A5B31"/>
    <w:rsid w:val="002A5E6E"/>
    <w:rsid w:val="002A5F67"/>
    <w:rsid w:val="002A610D"/>
    <w:rsid w:val="002A65AE"/>
    <w:rsid w:val="002A6C72"/>
    <w:rsid w:val="002A7CC1"/>
    <w:rsid w:val="002A7F35"/>
    <w:rsid w:val="002B042D"/>
    <w:rsid w:val="002B0917"/>
    <w:rsid w:val="002B0AC8"/>
    <w:rsid w:val="002B0ACB"/>
    <w:rsid w:val="002B15BD"/>
    <w:rsid w:val="002B1734"/>
    <w:rsid w:val="002B1A82"/>
    <w:rsid w:val="002B1B21"/>
    <w:rsid w:val="002B1CC9"/>
    <w:rsid w:val="002B2872"/>
    <w:rsid w:val="002B2B9D"/>
    <w:rsid w:val="002B2C29"/>
    <w:rsid w:val="002B2C3E"/>
    <w:rsid w:val="002B361D"/>
    <w:rsid w:val="002B421B"/>
    <w:rsid w:val="002B4B82"/>
    <w:rsid w:val="002B4FF2"/>
    <w:rsid w:val="002B501A"/>
    <w:rsid w:val="002B55C7"/>
    <w:rsid w:val="002B6249"/>
    <w:rsid w:val="002B62FA"/>
    <w:rsid w:val="002B63BC"/>
    <w:rsid w:val="002B6ED9"/>
    <w:rsid w:val="002B72C7"/>
    <w:rsid w:val="002B7DF5"/>
    <w:rsid w:val="002C017B"/>
    <w:rsid w:val="002C050A"/>
    <w:rsid w:val="002C059A"/>
    <w:rsid w:val="002C05EB"/>
    <w:rsid w:val="002C06FE"/>
    <w:rsid w:val="002C07D2"/>
    <w:rsid w:val="002C0B87"/>
    <w:rsid w:val="002C1202"/>
    <w:rsid w:val="002C1AC2"/>
    <w:rsid w:val="002C1D1C"/>
    <w:rsid w:val="002C1DA5"/>
    <w:rsid w:val="002C2234"/>
    <w:rsid w:val="002C252F"/>
    <w:rsid w:val="002C26BA"/>
    <w:rsid w:val="002C2731"/>
    <w:rsid w:val="002C2F93"/>
    <w:rsid w:val="002C3195"/>
    <w:rsid w:val="002C335C"/>
    <w:rsid w:val="002C33CE"/>
    <w:rsid w:val="002C3428"/>
    <w:rsid w:val="002C3534"/>
    <w:rsid w:val="002C38D0"/>
    <w:rsid w:val="002C3B41"/>
    <w:rsid w:val="002C3FB4"/>
    <w:rsid w:val="002C3FD8"/>
    <w:rsid w:val="002C40FE"/>
    <w:rsid w:val="002C4BE2"/>
    <w:rsid w:val="002C5102"/>
    <w:rsid w:val="002C57CE"/>
    <w:rsid w:val="002C621C"/>
    <w:rsid w:val="002C64E0"/>
    <w:rsid w:val="002C66C7"/>
    <w:rsid w:val="002C6F32"/>
    <w:rsid w:val="002C7232"/>
    <w:rsid w:val="002C77C3"/>
    <w:rsid w:val="002C793E"/>
    <w:rsid w:val="002C7ED9"/>
    <w:rsid w:val="002D010D"/>
    <w:rsid w:val="002D0399"/>
    <w:rsid w:val="002D050D"/>
    <w:rsid w:val="002D068A"/>
    <w:rsid w:val="002D0934"/>
    <w:rsid w:val="002D0AE4"/>
    <w:rsid w:val="002D0B2D"/>
    <w:rsid w:val="002D1C53"/>
    <w:rsid w:val="002D1F9F"/>
    <w:rsid w:val="002D2F4D"/>
    <w:rsid w:val="002D4081"/>
    <w:rsid w:val="002D4739"/>
    <w:rsid w:val="002D476E"/>
    <w:rsid w:val="002D4B94"/>
    <w:rsid w:val="002D5122"/>
    <w:rsid w:val="002D51E6"/>
    <w:rsid w:val="002D543A"/>
    <w:rsid w:val="002D574B"/>
    <w:rsid w:val="002D5CB0"/>
    <w:rsid w:val="002D5EED"/>
    <w:rsid w:val="002D61A8"/>
    <w:rsid w:val="002D6556"/>
    <w:rsid w:val="002D6CDC"/>
    <w:rsid w:val="002D6E51"/>
    <w:rsid w:val="002D71F1"/>
    <w:rsid w:val="002D72D0"/>
    <w:rsid w:val="002D7364"/>
    <w:rsid w:val="002D773F"/>
    <w:rsid w:val="002D77E2"/>
    <w:rsid w:val="002D784A"/>
    <w:rsid w:val="002D7D20"/>
    <w:rsid w:val="002D7F57"/>
    <w:rsid w:val="002E0B88"/>
    <w:rsid w:val="002E0CC3"/>
    <w:rsid w:val="002E1073"/>
    <w:rsid w:val="002E1282"/>
    <w:rsid w:val="002E13BE"/>
    <w:rsid w:val="002E14B4"/>
    <w:rsid w:val="002E1AC7"/>
    <w:rsid w:val="002E1B23"/>
    <w:rsid w:val="002E2276"/>
    <w:rsid w:val="002E2F66"/>
    <w:rsid w:val="002E3FB7"/>
    <w:rsid w:val="002E41F7"/>
    <w:rsid w:val="002E4B6F"/>
    <w:rsid w:val="002E4EC4"/>
    <w:rsid w:val="002E4F4A"/>
    <w:rsid w:val="002E4FB8"/>
    <w:rsid w:val="002E5210"/>
    <w:rsid w:val="002E569E"/>
    <w:rsid w:val="002E5BEF"/>
    <w:rsid w:val="002E6216"/>
    <w:rsid w:val="002E623B"/>
    <w:rsid w:val="002E6C53"/>
    <w:rsid w:val="002E6DD3"/>
    <w:rsid w:val="002E7061"/>
    <w:rsid w:val="002F0118"/>
    <w:rsid w:val="002F0F66"/>
    <w:rsid w:val="002F10AE"/>
    <w:rsid w:val="002F113A"/>
    <w:rsid w:val="002F200F"/>
    <w:rsid w:val="002F2A63"/>
    <w:rsid w:val="002F2B02"/>
    <w:rsid w:val="002F2DBE"/>
    <w:rsid w:val="002F2F10"/>
    <w:rsid w:val="002F3262"/>
    <w:rsid w:val="002F3699"/>
    <w:rsid w:val="002F3897"/>
    <w:rsid w:val="002F3E62"/>
    <w:rsid w:val="002F3F53"/>
    <w:rsid w:val="002F3F9F"/>
    <w:rsid w:val="002F41EF"/>
    <w:rsid w:val="002F4563"/>
    <w:rsid w:val="002F49C1"/>
    <w:rsid w:val="002F4F9A"/>
    <w:rsid w:val="002F5EEA"/>
    <w:rsid w:val="002F6EE1"/>
    <w:rsid w:val="002F7854"/>
    <w:rsid w:val="002F7987"/>
    <w:rsid w:val="003001FD"/>
    <w:rsid w:val="00300739"/>
    <w:rsid w:val="0030085D"/>
    <w:rsid w:val="00300D42"/>
    <w:rsid w:val="00301C17"/>
    <w:rsid w:val="00302A55"/>
    <w:rsid w:val="00302B5E"/>
    <w:rsid w:val="003033F4"/>
    <w:rsid w:val="003039DA"/>
    <w:rsid w:val="00303BD0"/>
    <w:rsid w:val="00303E0D"/>
    <w:rsid w:val="00303ED3"/>
    <w:rsid w:val="00304063"/>
    <w:rsid w:val="00304232"/>
    <w:rsid w:val="003043DF"/>
    <w:rsid w:val="00304525"/>
    <w:rsid w:val="003051A3"/>
    <w:rsid w:val="00305333"/>
    <w:rsid w:val="00305392"/>
    <w:rsid w:val="003053D2"/>
    <w:rsid w:val="003054A1"/>
    <w:rsid w:val="003057B6"/>
    <w:rsid w:val="003058B2"/>
    <w:rsid w:val="0030674D"/>
    <w:rsid w:val="00306AF0"/>
    <w:rsid w:val="00306C33"/>
    <w:rsid w:val="00306E09"/>
    <w:rsid w:val="00307011"/>
    <w:rsid w:val="0030714C"/>
    <w:rsid w:val="00307330"/>
    <w:rsid w:val="0030749C"/>
    <w:rsid w:val="003077A7"/>
    <w:rsid w:val="00307A7C"/>
    <w:rsid w:val="00307C67"/>
    <w:rsid w:val="00310210"/>
    <w:rsid w:val="00310A0A"/>
    <w:rsid w:val="003110D9"/>
    <w:rsid w:val="00311C13"/>
    <w:rsid w:val="003121BE"/>
    <w:rsid w:val="00312668"/>
    <w:rsid w:val="00312CF5"/>
    <w:rsid w:val="0031330B"/>
    <w:rsid w:val="00313ADB"/>
    <w:rsid w:val="0031424A"/>
    <w:rsid w:val="003147CC"/>
    <w:rsid w:val="003148B7"/>
    <w:rsid w:val="00314C56"/>
    <w:rsid w:val="00314CC3"/>
    <w:rsid w:val="00314DAE"/>
    <w:rsid w:val="00314FCA"/>
    <w:rsid w:val="00315244"/>
    <w:rsid w:val="00315397"/>
    <w:rsid w:val="00315510"/>
    <w:rsid w:val="00316162"/>
    <w:rsid w:val="00316E0C"/>
    <w:rsid w:val="00317434"/>
    <w:rsid w:val="00317F5E"/>
    <w:rsid w:val="00320090"/>
    <w:rsid w:val="00320188"/>
    <w:rsid w:val="00320783"/>
    <w:rsid w:val="00320D92"/>
    <w:rsid w:val="00320EFA"/>
    <w:rsid w:val="00321092"/>
    <w:rsid w:val="0032198A"/>
    <w:rsid w:val="00321DB8"/>
    <w:rsid w:val="00321DEA"/>
    <w:rsid w:val="00322393"/>
    <w:rsid w:val="00322DB5"/>
    <w:rsid w:val="0032359E"/>
    <w:rsid w:val="003237A3"/>
    <w:rsid w:val="003243C8"/>
    <w:rsid w:val="003245BA"/>
    <w:rsid w:val="00324966"/>
    <w:rsid w:val="00324D47"/>
    <w:rsid w:val="00325EAA"/>
    <w:rsid w:val="003268A1"/>
    <w:rsid w:val="00326ACD"/>
    <w:rsid w:val="00326D62"/>
    <w:rsid w:val="00327587"/>
    <w:rsid w:val="003278CF"/>
    <w:rsid w:val="00327ADA"/>
    <w:rsid w:val="00327D57"/>
    <w:rsid w:val="00327F13"/>
    <w:rsid w:val="003305EF"/>
    <w:rsid w:val="003305FE"/>
    <w:rsid w:val="00330848"/>
    <w:rsid w:val="00330982"/>
    <w:rsid w:val="00330DCC"/>
    <w:rsid w:val="00331558"/>
    <w:rsid w:val="00331C7F"/>
    <w:rsid w:val="00331C97"/>
    <w:rsid w:val="00331DCA"/>
    <w:rsid w:val="0033236B"/>
    <w:rsid w:val="00332962"/>
    <w:rsid w:val="00332AD5"/>
    <w:rsid w:val="00332F57"/>
    <w:rsid w:val="00333081"/>
    <w:rsid w:val="00333388"/>
    <w:rsid w:val="003335BB"/>
    <w:rsid w:val="00333811"/>
    <w:rsid w:val="003338F0"/>
    <w:rsid w:val="00333FC1"/>
    <w:rsid w:val="00334B4F"/>
    <w:rsid w:val="00334D40"/>
    <w:rsid w:val="00336137"/>
    <w:rsid w:val="003367F1"/>
    <w:rsid w:val="003367F6"/>
    <w:rsid w:val="003369C9"/>
    <w:rsid w:val="00336C5B"/>
    <w:rsid w:val="003370C6"/>
    <w:rsid w:val="00337BBE"/>
    <w:rsid w:val="0034128E"/>
    <w:rsid w:val="00341795"/>
    <w:rsid w:val="00341A98"/>
    <w:rsid w:val="00341C89"/>
    <w:rsid w:val="0034226F"/>
    <w:rsid w:val="00342659"/>
    <w:rsid w:val="0034329A"/>
    <w:rsid w:val="00343326"/>
    <w:rsid w:val="003437BD"/>
    <w:rsid w:val="00343EB1"/>
    <w:rsid w:val="00345354"/>
    <w:rsid w:val="003453A6"/>
    <w:rsid w:val="003467BC"/>
    <w:rsid w:val="00346975"/>
    <w:rsid w:val="00346CC0"/>
    <w:rsid w:val="00346E5D"/>
    <w:rsid w:val="003470C3"/>
    <w:rsid w:val="0034714B"/>
    <w:rsid w:val="00347DC8"/>
    <w:rsid w:val="003503AE"/>
    <w:rsid w:val="00350952"/>
    <w:rsid w:val="00350BC9"/>
    <w:rsid w:val="003511E4"/>
    <w:rsid w:val="00351272"/>
    <w:rsid w:val="003518EA"/>
    <w:rsid w:val="00351AB1"/>
    <w:rsid w:val="00351BA3"/>
    <w:rsid w:val="00351BAD"/>
    <w:rsid w:val="0035204D"/>
    <w:rsid w:val="003526FE"/>
    <w:rsid w:val="00352D0B"/>
    <w:rsid w:val="00352E52"/>
    <w:rsid w:val="0035354F"/>
    <w:rsid w:val="0035466E"/>
    <w:rsid w:val="00354855"/>
    <w:rsid w:val="00354C43"/>
    <w:rsid w:val="00354E1F"/>
    <w:rsid w:val="003552CC"/>
    <w:rsid w:val="00355860"/>
    <w:rsid w:val="00355989"/>
    <w:rsid w:val="003574E7"/>
    <w:rsid w:val="003600D2"/>
    <w:rsid w:val="003602F9"/>
    <w:rsid w:val="00360644"/>
    <w:rsid w:val="00360A98"/>
    <w:rsid w:val="00360AEF"/>
    <w:rsid w:val="00361543"/>
    <w:rsid w:val="0036179C"/>
    <w:rsid w:val="00361803"/>
    <w:rsid w:val="00361A44"/>
    <w:rsid w:val="00361BE4"/>
    <w:rsid w:val="00361ED8"/>
    <w:rsid w:val="00361EE9"/>
    <w:rsid w:val="00361FE9"/>
    <w:rsid w:val="003633AD"/>
    <w:rsid w:val="00363CDE"/>
    <w:rsid w:val="00363F14"/>
    <w:rsid w:val="00363F5E"/>
    <w:rsid w:val="003645F0"/>
    <w:rsid w:val="0036472C"/>
    <w:rsid w:val="0036557E"/>
    <w:rsid w:val="0036647F"/>
    <w:rsid w:val="00366653"/>
    <w:rsid w:val="0036688F"/>
    <w:rsid w:val="00366AB7"/>
    <w:rsid w:val="00366BBE"/>
    <w:rsid w:val="003674AA"/>
    <w:rsid w:val="0036785F"/>
    <w:rsid w:val="00370292"/>
    <w:rsid w:val="00370389"/>
    <w:rsid w:val="003708C7"/>
    <w:rsid w:val="0037182F"/>
    <w:rsid w:val="00372035"/>
    <w:rsid w:val="00372185"/>
    <w:rsid w:val="00372A13"/>
    <w:rsid w:val="00372C01"/>
    <w:rsid w:val="00373D3E"/>
    <w:rsid w:val="00373DB8"/>
    <w:rsid w:val="0037451B"/>
    <w:rsid w:val="00374AF5"/>
    <w:rsid w:val="00374D98"/>
    <w:rsid w:val="003752CB"/>
    <w:rsid w:val="003755D2"/>
    <w:rsid w:val="00375A36"/>
    <w:rsid w:val="00376210"/>
    <w:rsid w:val="0037636D"/>
    <w:rsid w:val="00376731"/>
    <w:rsid w:val="00376BC4"/>
    <w:rsid w:val="00376E01"/>
    <w:rsid w:val="00376E4B"/>
    <w:rsid w:val="00377493"/>
    <w:rsid w:val="00377B67"/>
    <w:rsid w:val="00377D64"/>
    <w:rsid w:val="00377DA3"/>
    <w:rsid w:val="00377DE4"/>
    <w:rsid w:val="00377E99"/>
    <w:rsid w:val="00377F0B"/>
    <w:rsid w:val="00380740"/>
    <w:rsid w:val="0038253A"/>
    <w:rsid w:val="00382DEA"/>
    <w:rsid w:val="00382F2A"/>
    <w:rsid w:val="00383A91"/>
    <w:rsid w:val="00383AFA"/>
    <w:rsid w:val="0038455D"/>
    <w:rsid w:val="003845B6"/>
    <w:rsid w:val="00384AFC"/>
    <w:rsid w:val="003857C4"/>
    <w:rsid w:val="003864C0"/>
    <w:rsid w:val="00386D9C"/>
    <w:rsid w:val="003908A5"/>
    <w:rsid w:val="00390EB1"/>
    <w:rsid w:val="003911D0"/>
    <w:rsid w:val="00392E52"/>
    <w:rsid w:val="00392EBA"/>
    <w:rsid w:val="00393165"/>
    <w:rsid w:val="00393320"/>
    <w:rsid w:val="00393840"/>
    <w:rsid w:val="00393A92"/>
    <w:rsid w:val="00393BEC"/>
    <w:rsid w:val="003943E0"/>
    <w:rsid w:val="0039564D"/>
    <w:rsid w:val="00396FEE"/>
    <w:rsid w:val="00397762"/>
    <w:rsid w:val="003A080F"/>
    <w:rsid w:val="003A0BAD"/>
    <w:rsid w:val="003A0CF1"/>
    <w:rsid w:val="003A112E"/>
    <w:rsid w:val="003A1638"/>
    <w:rsid w:val="003A1CAD"/>
    <w:rsid w:val="003A1E05"/>
    <w:rsid w:val="003A24E0"/>
    <w:rsid w:val="003A2546"/>
    <w:rsid w:val="003A25E1"/>
    <w:rsid w:val="003A32DE"/>
    <w:rsid w:val="003A33DD"/>
    <w:rsid w:val="003A3607"/>
    <w:rsid w:val="003A3C6F"/>
    <w:rsid w:val="003A3F19"/>
    <w:rsid w:val="003A43B0"/>
    <w:rsid w:val="003A5084"/>
    <w:rsid w:val="003A5586"/>
    <w:rsid w:val="003A55CA"/>
    <w:rsid w:val="003A5705"/>
    <w:rsid w:val="003A5D80"/>
    <w:rsid w:val="003A601E"/>
    <w:rsid w:val="003A6561"/>
    <w:rsid w:val="003A66FA"/>
    <w:rsid w:val="003A6A3E"/>
    <w:rsid w:val="003A71EA"/>
    <w:rsid w:val="003A7272"/>
    <w:rsid w:val="003A7556"/>
    <w:rsid w:val="003A7FCF"/>
    <w:rsid w:val="003B0AD8"/>
    <w:rsid w:val="003B0CB3"/>
    <w:rsid w:val="003B0E74"/>
    <w:rsid w:val="003B0EB6"/>
    <w:rsid w:val="003B1C01"/>
    <w:rsid w:val="003B1CBB"/>
    <w:rsid w:val="003B1F5A"/>
    <w:rsid w:val="003B2359"/>
    <w:rsid w:val="003B2A8D"/>
    <w:rsid w:val="003B2ECB"/>
    <w:rsid w:val="003B3513"/>
    <w:rsid w:val="003B36F8"/>
    <w:rsid w:val="003B455E"/>
    <w:rsid w:val="003B4F14"/>
    <w:rsid w:val="003B5279"/>
    <w:rsid w:val="003B5670"/>
    <w:rsid w:val="003B5766"/>
    <w:rsid w:val="003B582F"/>
    <w:rsid w:val="003B58E0"/>
    <w:rsid w:val="003B5C61"/>
    <w:rsid w:val="003B60D0"/>
    <w:rsid w:val="003B62BC"/>
    <w:rsid w:val="003B6937"/>
    <w:rsid w:val="003B6C53"/>
    <w:rsid w:val="003C0269"/>
    <w:rsid w:val="003C050E"/>
    <w:rsid w:val="003C1159"/>
    <w:rsid w:val="003C1493"/>
    <w:rsid w:val="003C1A76"/>
    <w:rsid w:val="003C2726"/>
    <w:rsid w:val="003C285F"/>
    <w:rsid w:val="003C2F73"/>
    <w:rsid w:val="003C30C8"/>
    <w:rsid w:val="003C3D53"/>
    <w:rsid w:val="003C3FE5"/>
    <w:rsid w:val="003C4C9C"/>
    <w:rsid w:val="003C55C1"/>
    <w:rsid w:val="003C57D4"/>
    <w:rsid w:val="003C5B62"/>
    <w:rsid w:val="003C5D25"/>
    <w:rsid w:val="003C6452"/>
    <w:rsid w:val="003C65BB"/>
    <w:rsid w:val="003C6ED3"/>
    <w:rsid w:val="003C71E0"/>
    <w:rsid w:val="003C72D2"/>
    <w:rsid w:val="003C732C"/>
    <w:rsid w:val="003C775A"/>
    <w:rsid w:val="003C78E1"/>
    <w:rsid w:val="003C7B69"/>
    <w:rsid w:val="003C7C68"/>
    <w:rsid w:val="003D066F"/>
    <w:rsid w:val="003D06C0"/>
    <w:rsid w:val="003D0BE6"/>
    <w:rsid w:val="003D0FB8"/>
    <w:rsid w:val="003D10DC"/>
    <w:rsid w:val="003D1817"/>
    <w:rsid w:val="003D223A"/>
    <w:rsid w:val="003D247A"/>
    <w:rsid w:val="003D2F9C"/>
    <w:rsid w:val="003D3422"/>
    <w:rsid w:val="003D3811"/>
    <w:rsid w:val="003D3BBC"/>
    <w:rsid w:val="003D4095"/>
    <w:rsid w:val="003D4373"/>
    <w:rsid w:val="003D500A"/>
    <w:rsid w:val="003D523A"/>
    <w:rsid w:val="003D5277"/>
    <w:rsid w:val="003D53C9"/>
    <w:rsid w:val="003D5559"/>
    <w:rsid w:val="003D57C9"/>
    <w:rsid w:val="003D679E"/>
    <w:rsid w:val="003D75FD"/>
    <w:rsid w:val="003D775C"/>
    <w:rsid w:val="003D7F25"/>
    <w:rsid w:val="003D7FD6"/>
    <w:rsid w:val="003E00E8"/>
    <w:rsid w:val="003E02A3"/>
    <w:rsid w:val="003E0C30"/>
    <w:rsid w:val="003E0E29"/>
    <w:rsid w:val="003E1000"/>
    <w:rsid w:val="003E1641"/>
    <w:rsid w:val="003E1730"/>
    <w:rsid w:val="003E1F2B"/>
    <w:rsid w:val="003E273E"/>
    <w:rsid w:val="003E33E1"/>
    <w:rsid w:val="003E3491"/>
    <w:rsid w:val="003E394E"/>
    <w:rsid w:val="003E3EC0"/>
    <w:rsid w:val="003E49DE"/>
    <w:rsid w:val="003E4D42"/>
    <w:rsid w:val="003E5186"/>
    <w:rsid w:val="003E56C9"/>
    <w:rsid w:val="003E5854"/>
    <w:rsid w:val="003E68E0"/>
    <w:rsid w:val="003E6F85"/>
    <w:rsid w:val="003E71EA"/>
    <w:rsid w:val="003E75D6"/>
    <w:rsid w:val="003E7874"/>
    <w:rsid w:val="003E7D91"/>
    <w:rsid w:val="003E7E7C"/>
    <w:rsid w:val="003F01EF"/>
    <w:rsid w:val="003F03C2"/>
    <w:rsid w:val="003F0741"/>
    <w:rsid w:val="003F09E1"/>
    <w:rsid w:val="003F0C32"/>
    <w:rsid w:val="003F10F8"/>
    <w:rsid w:val="003F1B94"/>
    <w:rsid w:val="003F1EA3"/>
    <w:rsid w:val="003F1ED9"/>
    <w:rsid w:val="003F2501"/>
    <w:rsid w:val="003F253B"/>
    <w:rsid w:val="003F254D"/>
    <w:rsid w:val="003F289F"/>
    <w:rsid w:val="003F3C84"/>
    <w:rsid w:val="003F4A4E"/>
    <w:rsid w:val="003F4CB9"/>
    <w:rsid w:val="003F54EC"/>
    <w:rsid w:val="003F7909"/>
    <w:rsid w:val="003F7DCC"/>
    <w:rsid w:val="0040059C"/>
    <w:rsid w:val="00401190"/>
    <w:rsid w:val="00401285"/>
    <w:rsid w:val="004014E0"/>
    <w:rsid w:val="0040150F"/>
    <w:rsid w:val="00401651"/>
    <w:rsid w:val="004017A6"/>
    <w:rsid w:val="00401C94"/>
    <w:rsid w:val="0040214E"/>
    <w:rsid w:val="00402458"/>
    <w:rsid w:val="00402908"/>
    <w:rsid w:val="0040304B"/>
    <w:rsid w:val="004033FF"/>
    <w:rsid w:val="004034DE"/>
    <w:rsid w:val="0040375F"/>
    <w:rsid w:val="004037ED"/>
    <w:rsid w:val="0040384D"/>
    <w:rsid w:val="0040396E"/>
    <w:rsid w:val="00403996"/>
    <w:rsid w:val="00403FA5"/>
    <w:rsid w:val="00404148"/>
    <w:rsid w:val="00404810"/>
    <w:rsid w:val="00404B76"/>
    <w:rsid w:val="004051BB"/>
    <w:rsid w:val="004052E1"/>
    <w:rsid w:val="00405AC0"/>
    <w:rsid w:val="004065BA"/>
    <w:rsid w:val="00406A30"/>
    <w:rsid w:val="004072DB"/>
    <w:rsid w:val="004105F8"/>
    <w:rsid w:val="00410662"/>
    <w:rsid w:val="00410A22"/>
    <w:rsid w:val="00410AC2"/>
    <w:rsid w:val="00410B46"/>
    <w:rsid w:val="00410B6E"/>
    <w:rsid w:val="00410E5A"/>
    <w:rsid w:val="00411C30"/>
    <w:rsid w:val="00412314"/>
    <w:rsid w:val="00412BD5"/>
    <w:rsid w:val="004131A8"/>
    <w:rsid w:val="00413661"/>
    <w:rsid w:val="00413D1F"/>
    <w:rsid w:val="00413E90"/>
    <w:rsid w:val="00414EDC"/>
    <w:rsid w:val="004152C8"/>
    <w:rsid w:val="00415608"/>
    <w:rsid w:val="00415673"/>
    <w:rsid w:val="00415689"/>
    <w:rsid w:val="00415CFF"/>
    <w:rsid w:val="00416610"/>
    <w:rsid w:val="00416DBF"/>
    <w:rsid w:val="004171D6"/>
    <w:rsid w:val="00417293"/>
    <w:rsid w:val="00417488"/>
    <w:rsid w:val="00420C86"/>
    <w:rsid w:val="0042143B"/>
    <w:rsid w:val="00421FC4"/>
    <w:rsid w:val="004224CF"/>
    <w:rsid w:val="00422547"/>
    <w:rsid w:val="0042270A"/>
    <w:rsid w:val="004228E4"/>
    <w:rsid w:val="00422CBD"/>
    <w:rsid w:val="00423402"/>
    <w:rsid w:val="00424DB1"/>
    <w:rsid w:val="00425875"/>
    <w:rsid w:val="00425B4B"/>
    <w:rsid w:val="00425E20"/>
    <w:rsid w:val="004262C2"/>
    <w:rsid w:val="0042663E"/>
    <w:rsid w:val="0042674B"/>
    <w:rsid w:val="00426764"/>
    <w:rsid w:val="00426906"/>
    <w:rsid w:val="00426B7E"/>
    <w:rsid w:val="00426EFD"/>
    <w:rsid w:val="0042787C"/>
    <w:rsid w:val="00427E16"/>
    <w:rsid w:val="00430655"/>
    <w:rsid w:val="00430F17"/>
    <w:rsid w:val="0043116A"/>
    <w:rsid w:val="004315E4"/>
    <w:rsid w:val="004318EB"/>
    <w:rsid w:val="00431BF0"/>
    <w:rsid w:val="00432160"/>
    <w:rsid w:val="004326C3"/>
    <w:rsid w:val="00432D1E"/>
    <w:rsid w:val="0043361A"/>
    <w:rsid w:val="00433B53"/>
    <w:rsid w:val="004345D7"/>
    <w:rsid w:val="0043487D"/>
    <w:rsid w:val="00434914"/>
    <w:rsid w:val="004349F2"/>
    <w:rsid w:val="00434FFC"/>
    <w:rsid w:val="00435176"/>
    <w:rsid w:val="00435456"/>
    <w:rsid w:val="00436D07"/>
    <w:rsid w:val="00436DA1"/>
    <w:rsid w:val="00436E45"/>
    <w:rsid w:val="00436EBD"/>
    <w:rsid w:val="00437689"/>
    <w:rsid w:val="00437A7C"/>
    <w:rsid w:val="00440157"/>
    <w:rsid w:val="004403B9"/>
    <w:rsid w:val="004405A8"/>
    <w:rsid w:val="00440AE7"/>
    <w:rsid w:val="00440B54"/>
    <w:rsid w:val="00440E02"/>
    <w:rsid w:val="00441335"/>
    <w:rsid w:val="00442A07"/>
    <w:rsid w:val="00442AE2"/>
    <w:rsid w:val="004430BF"/>
    <w:rsid w:val="00443188"/>
    <w:rsid w:val="00443A9C"/>
    <w:rsid w:val="00444306"/>
    <w:rsid w:val="00444424"/>
    <w:rsid w:val="00444DEC"/>
    <w:rsid w:val="004452A2"/>
    <w:rsid w:val="004461DC"/>
    <w:rsid w:val="00446283"/>
    <w:rsid w:val="00446534"/>
    <w:rsid w:val="00447B01"/>
    <w:rsid w:val="004503DF"/>
    <w:rsid w:val="00450830"/>
    <w:rsid w:val="0045096C"/>
    <w:rsid w:val="0045099B"/>
    <w:rsid w:val="00450A6F"/>
    <w:rsid w:val="00451354"/>
    <w:rsid w:val="00451A94"/>
    <w:rsid w:val="00452197"/>
    <w:rsid w:val="004521B9"/>
    <w:rsid w:val="004522A1"/>
    <w:rsid w:val="004525F4"/>
    <w:rsid w:val="004535F6"/>
    <w:rsid w:val="00453AA5"/>
    <w:rsid w:val="00453E4D"/>
    <w:rsid w:val="0045425F"/>
    <w:rsid w:val="0045442B"/>
    <w:rsid w:val="00454947"/>
    <w:rsid w:val="00454F26"/>
    <w:rsid w:val="0045569B"/>
    <w:rsid w:val="00455992"/>
    <w:rsid w:val="004561AB"/>
    <w:rsid w:val="004568D5"/>
    <w:rsid w:val="00456BF9"/>
    <w:rsid w:val="00456DDD"/>
    <w:rsid w:val="00457503"/>
    <w:rsid w:val="00457DE7"/>
    <w:rsid w:val="00457E64"/>
    <w:rsid w:val="00461585"/>
    <w:rsid w:val="00461B2A"/>
    <w:rsid w:val="00461E31"/>
    <w:rsid w:val="00461EEF"/>
    <w:rsid w:val="00462788"/>
    <w:rsid w:val="00462D9D"/>
    <w:rsid w:val="00462E3A"/>
    <w:rsid w:val="00462FF8"/>
    <w:rsid w:val="00463177"/>
    <w:rsid w:val="0046357B"/>
    <w:rsid w:val="00463736"/>
    <w:rsid w:val="00463A66"/>
    <w:rsid w:val="00463DBA"/>
    <w:rsid w:val="00464491"/>
    <w:rsid w:val="00464BEB"/>
    <w:rsid w:val="00465AC3"/>
    <w:rsid w:val="00465C0C"/>
    <w:rsid w:val="00465CCC"/>
    <w:rsid w:val="00465FC1"/>
    <w:rsid w:val="00466038"/>
    <w:rsid w:val="00466094"/>
    <w:rsid w:val="00466232"/>
    <w:rsid w:val="004665E6"/>
    <w:rsid w:val="004672FE"/>
    <w:rsid w:val="00467BFC"/>
    <w:rsid w:val="00470311"/>
    <w:rsid w:val="0047047B"/>
    <w:rsid w:val="004704CC"/>
    <w:rsid w:val="00470916"/>
    <w:rsid w:val="00470ACE"/>
    <w:rsid w:val="00470F70"/>
    <w:rsid w:val="00471406"/>
    <w:rsid w:val="004714B5"/>
    <w:rsid w:val="004716C2"/>
    <w:rsid w:val="004716F7"/>
    <w:rsid w:val="00471714"/>
    <w:rsid w:val="00471A01"/>
    <w:rsid w:val="00471D63"/>
    <w:rsid w:val="00472027"/>
    <w:rsid w:val="00472207"/>
    <w:rsid w:val="004723EA"/>
    <w:rsid w:val="004737C3"/>
    <w:rsid w:val="00473F41"/>
    <w:rsid w:val="004741B0"/>
    <w:rsid w:val="00474A11"/>
    <w:rsid w:val="00474D8C"/>
    <w:rsid w:val="004750A0"/>
    <w:rsid w:val="00475E97"/>
    <w:rsid w:val="004767DF"/>
    <w:rsid w:val="00476984"/>
    <w:rsid w:val="00476A4E"/>
    <w:rsid w:val="0047757F"/>
    <w:rsid w:val="00477748"/>
    <w:rsid w:val="0048023E"/>
    <w:rsid w:val="004809D0"/>
    <w:rsid w:val="00480CC3"/>
    <w:rsid w:val="00481812"/>
    <w:rsid w:val="004818B4"/>
    <w:rsid w:val="004820B5"/>
    <w:rsid w:val="0048242A"/>
    <w:rsid w:val="004825BE"/>
    <w:rsid w:val="0048285B"/>
    <w:rsid w:val="004830BD"/>
    <w:rsid w:val="004830FC"/>
    <w:rsid w:val="00483704"/>
    <w:rsid w:val="004844EF"/>
    <w:rsid w:val="0048476A"/>
    <w:rsid w:val="00484DC8"/>
    <w:rsid w:val="00484E0A"/>
    <w:rsid w:val="0048519B"/>
    <w:rsid w:val="00485D8A"/>
    <w:rsid w:val="00485FFC"/>
    <w:rsid w:val="00486309"/>
    <w:rsid w:val="00486D85"/>
    <w:rsid w:val="00487300"/>
    <w:rsid w:val="0048731A"/>
    <w:rsid w:val="0048764B"/>
    <w:rsid w:val="00487870"/>
    <w:rsid w:val="0048792F"/>
    <w:rsid w:val="00487B15"/>
    <w:rsid w:val="00487DBE"/>
    <w:rsid w:val="00490061"/>
    <w:rsid w:val="004902B0"/>
    <w:rsid w:val="00490B18"/>
    <w:rsid w:val="00491505"/>
    <w:rsid w:val="00491619"/>
    <w:rsid w:val="00491810"/>
    <w:rsid w:val="004918D1"/>
    <w:rsid w:val="00491CE9"/>
    <w:rsid w:val="00491EF5"/>
    <w:rsid w:val="004920DA"/>
    <w:rsid w:val="00492B85"/>
    <w:rsid w:val="00493062"/>
    <w:rsid w:val="004935B1"/>
    <w:rsid w:val="00493CA6"/>
    <w:rsid w:val="00493F56"/>
    <w:rsid w:val="004945D0"/>
    <w:rsid w:val="004946D2"/>
    <w:rsid w:val="00494F91"/>
    <w:rsid w:val="004952D6"/>
    <w:rsid w:val="00496008"/>
    <w:rsid w:val="0049601C"/>
    <w:rsid w:val="0049645D"/>
    <w:rsid w:val="00496CA1"/>
    <w:rsid w:val="0049716D"/>
    <w:rsid w:val="00497F17"/>
    <w:rsid w:val="004A0068"/>
    <w:rsid w:val="004A0F42"/>
    <w:rsid w:val="004A12FB"/>
    <w:rsid w:val="004A1E59"/>
    <w:rsid w:val="004A1FFB"/>
    <w:rsid w:val="004A24D4"/>
    <w:rsid w:val="004A2A8A"/>
    <w:rsid w:val="004A2F2C"/>
    <w:rsid w:val="004A35B6"/>
    <w:rsid w:val="004A4C0E"/>
    <w:rsid w:val="004A5D78"/>
    <w:rsid w:val="004A63DF"/>
    <w:rsid w:val="004A7224"/>
    <w:rsid w:val="004A7264"/>
    <w:rsid w:val="004A7AE0"/>
    <w:rsid w:val="004A7F35"/>
    <w:rsid w:val="004B0402"/>
    <w:rsid w:val="004B07C1"/>
    <w:rsid w:val="004B0A4F"/>
    <w:rsid w:val="004B10DB"/>
    <w:rsid w:val="004B1DB1"/>
    <w:rsid w:val="004B2162"/>
    <w:rsid w:val="004B2387"/>
    <w:rsid w:val="004B2939"/>
    <w:rsid w:val="004B3910"/>
    <w:rsid w:val="004B3D51"/>
    <w:rsid w:val="004B457A"/>
    <w:rsid w:val="004B4592"/>
    <w:rsid w:val="004B4CBB"/>
    <w:rsid w:val="004B4D45"/>
    <w:rsid w:val="004B4F42"/>
    <w:rsid w:val="004B4F8D"/>
    <w:rsid w:val="004B5702"/>
    <w:rsid w:val="004B5895"/>
    <w:rsid w:val="004B5F16"/>
    <w:rsid w:val="004B6E0D"/>
    <w:rsid w:val="004B7B38"/>
    <w:rsid w:val="004C063B"/>
    <w:rsid w:val="004C0685"/>
    <w:rsid w:val="004C0C1F"/>
    <w:rsid w:val="004C0F2C"/>
    <w:rsid w:val="004C10AF"/>
    <w:rsid w:val="004C1306"/>
    <w:rsid w:val="004C1520"/>
    <w:rsid w:val="004C25CB"/>
    <w:rsid w:val="004C2D34"/>
    <w:rsid w:val="004C3234"/>
    <w:rsid w:val="004C3D02"/>
    <w:rsid w:val="004C4379"/>
    <w:rsid w:val="004C5087"/>
    <w:rsid w:val="004C51AA"/>
    <w:rsid w:val="004C52B4"/>
    <w:rsid w:val="004C5D8C"/>
    <w:rsid w:val="004C5E0A"/>
    <w:rsid w:val="004C60DD"/>
    <w:rsid w:val="004C61A7"/>
    <w:rsid w:val="004C6418"/>
    <w:rsid w:val="004C6D7C"/>
    <w:rsid w:val="004C76C5"/>
    <w:rsid w:val="004C7911"/>
    <w:rsid w:val="004D014A"/>
    <w:rsid w:val="004D021F"/>
    <w:rsid w:val="004D0565"/>
    <w:rsid w:val="004D074A"/>
    <w:rsid w:val="004D0792"/>
    <w:rsid w:val="004D0971"/>
    <w:rsid w:val="004D09C7"/>
    <w:rsid w:val="004D140A"/>
    <w:rsid w:val="004D184B"/>
    <w:rsid w:val="004D1C79"/>
    <w:rsid w:val="004D240A"/>
    <w:rsid w:val="004D2628"/>
    <w:rsid w:val="004D28F6"/>
    <w:rsid w:val="004D2FE1"/>
    <w:rsid w:val="004D3038"/>
    <w:rsid w:val="004D3619"/>
    <w:rsid w:val="004D3A55"/>
    <w:rsid w:val="004D4122"/>
    <w:rsid w:val="004D4950"/>
    <w:rsid w:val="004D4A44"/>
    <w:rsid w:val="004D4A7C"/>
    <w:rsid w:val="004D5452"/>
    <w:rsid w:val="004D5F43"/>
    <w:rsid w:val="004D60F6"/>
    <w:rsid w:val="004D637D"/>
    <w:rsid w:val="004D680C"/>
    <w:rsid w:val="004D69E0"/>
    <w:rsid w:val="004D6C2E"/>
    <w:rsid w:val="004D6F6C"/>
    <w:rsid w:val="004D718D"/>
    <w:rsid w:val="004D7753"/>
    <w:rsid w:val="004E022E"/>
    <w:rsid w:val="004E0381"/>
    <w:rsid w:val="004E13E5"/>
    <w:rsid w:val="004E1837"/>
    <w:rsid w:val="004E203F"/>
    <w:rsid w:val="004E25CD"/>
    <w:rsid w:val="004E28A5"/>
    <w:rsid w:val="004E2B73"/>
    <w:rsid w:val="004E352E"/>
    <w:rsid w:val="004E3CFE"/>
    <w:rsid w:val="004E3DC9"/>
    <w:rsid w:val="004E453A"/>
    <w:rsid w:val="004E4916"/>
    <w:rsid w:val="004E4D81"/>
    <w:rsid w:val="004E5241"/>
    <w:rsid w:val="004E578E"/>
    <w:rsid w:val="004E58D9"/>
    <w:rsid w:val="004E5960"/>
    <w:rsid w:val="004E648D"/>
    <w:rsid w:val="004E686A"/>
    <w:rsid w:val="004E688F"/>
    <w:rsid w:val="004E6A03"/>
    <w:rsid w:val="004E6F91"/>
    <w:rsid w:val="004E70B8"/>
    <w:rsid w:val="004E7310"/>
    <w:rsid w:val="004F02C8"/>
    <w:rsid w:val="004F0454"/>
    <w:rsid w:val="004F0473"/>
    <w:rsid w:val="004F0C4F"/>
    <w:rsid w:val="004F1048"/>
    <w:rsid w:val="004F188F"/>
    <w:rsid w:val="004F19B8"/>
    <w:rsid w:val="004F1FAB"/>
    <w:rsid w:val="004F2156"/>
    <w:rsid w:val="004F2DEA"/>
    <w:rsid w:val="004F2F7D"/>
    <w:rsid w:val="004F3789"/>
    <w:rsid w:val="004F3865"/>
    <w:rsid w:val="004F38A4"/>
    <w:rsid w:val="004F3B76"/>
    <w:rsid w:val="004F3B90"/>
    <w:rsid w:val="004F455E"/>
    <w:rsid w:val="004F4B33"/>
    <w:rsid w:val="004F4D93"/>
    <w:rsid w:val="004F533C"/>
    <w:rsid w:val="004F545D"/>
    <w:rsid w:val="004F5786"/>
    <w:rsid w:val="004F5E65"/>
    <w:rsid w:val="004F657F"/>
    <w:rsid w:val="004F668B"/>
    <w:rsid w:val="004F7203"/>
    <w:rsid w:val="004F7531"/>
    <w:rsid w:val="004F79D6"/>
    <w:rsid w:val="004F7A70"/>
    <w:rsid w:val="004F7F98"/>
    <w:rsid w:val="00500401"/>
    <w:rsid w:val="0050044C"/>
    <w:rsid w:val="00500CFA"/>
    <w:rsid w:val="005011A4"/>
    <w:rsid w:val="00501B4F"/>
    <w:rsid w:val="00501E40"/>
    <w:rsid w:val="00501FBC"/>
    <w:rsid w:val="00502354"/>
    <w:rsid w:val="005027DA"/>
    <w:rsid w:val="00502962"/>
    <w:rsid w:val="00502AC2"/>
    <w:rsid w:val="00503C26"/>
    <w:rsid w:val="00503E1E"/>
    <w:rsid w:val="005042D9"/>
    <w:rsid w:val="005047D3"/>
    <w:rsid w:val="0050577C"/>
    <w:rsid w:val="005062D6"/>
    <w:rsid w:val="00506A42"/>
    <w:rsid w:val="005076CF"/>
    <w:rsid w:val="005077ED"/>
    <w:rsid w:val="00507E08"/>
    <w:rsid w:val="00510175"/>
    <w:rsid w:val="00510AA1"/>
    <w:rsid w:val="00510DA7"/>
    <w:rsid w:val="00510E30"/>
    <w:rsid w:val="00511EB4"/>
    <w:rsid w:val="00511F3A"/>
    <w:rsid w:val="00511F8D"/>
    <w:rsid w:val="0051211F"/>
    <w:rsid w:val="0051232C"/>
    <w:rsid w:val="005126F4"/>
    <w:rsid w:val="00512DCC"/>
    <w:rsid w:val="00512F02"/>
    <w:rsid w:val="005134BD"/>
    <w:rsid w:val="00513B64"/>
    <w:rsid w:val="00514072"/>
    <w:rsid w:val="00514183"/>
    <w:rsid w:val="0051462D"/>
    <w:rsid w:val="005149D4"/>
    <w:rsid w:val="00514A0D"/>
    <w:rsid w:val="005151A1"/>
    <w:rsid w:val="005151BB"/>
    <w:rsid w:val="0051521A"/>
    <w:rsid w:val="00515354"/>
    <w:rsid w:val="005158F8"/>
    <w:rsid w:val="00515D28"/>
    <w:rsid w:val="005160DD"/>
    <w:rsid w:val="00516C5F"/>
    <w:rsid w:val="0051745E"/>
    <w:rsid w:val="00517507"/>
    <w:rsid w:val="0051752B"/>
    <w:rsid w:val="005175AA"/>
    <w:rsid w:val="00520109"/>
    <w:rsid w:val="005207ED"/>
    <w:rsid w:val="00520F8F"/>
    <w:rsid w:val="00521B5A"/>
    <w:rsid w:val="00521CC4"/>
    <w:rsid w:val="00521EE9"/>
    <w:rsid w:val="00522155"/>
    <w:rsid w:val="00522714"/>
    <w:rsid w:val="005227F7"/>
    <w:rsid w:val="00522F38"/>
    <w:rsid w:val="00523E61"/>
    <w:rsid w:val="00524320"/>
    <w:rsid w:val="0052465B"/>
    <w:rsid w:val="0052606B"/>
    <w:rsid w:val="005263CD"/>
    <w:rsid w:val="00526706"/>
    <w:rsid w:val="005272E9"/>
    <w:rsid w:val="0052755A"/>
    <w:rsid w:val="00527698"/>
    <w:rsid w:val="0053086D"/>
    <w:rsid w:val="00530BFA"/>
    <w:rsid w:val="00530C7A"/>
    <w:rsid w:val="00531109"/>
    <w:rsid w:val="00531768"/>
    <w:rsid w:val="00531C2C"/>
    <w:rsid w:val="0053237F"/>
    <w:rsid w:val="0053258A"/>
    <w:rsid w:val="0053303C"/>
    <w:rsid w:val="00533D4F"/>
    <w:rsid w:val="00533FE0"/>
    <w:rsid w:val="00534938"/>
    <w:rsid w:val="00535133"/>
    <w:rsid w:val="0053545D"/>
    <w:rsid w:val="00535966"/>
    <w:rsid w:val="00535BD5"/>
    <w:rsid w:val="00535E82"/>
    <w:rsid w:val="005369FE"/>
    <w:rsid w:val="00536B5D"/>
    <w:rsid w:val="00536B61"/>
    <w:rsid w:val="005371B2"/>
    <w:rsid w:val="00537A58"/>
    <w:rsid w:val="00537F2F"/>
    <w:rsid w:val="00540045"/>
    <w:rsid w:val="00540726"/>
    <w:rsid w:val="005407E0"/>
    <w:rsid w:val="0054083E"/>
    <w:rsid w:val="00540BCD"/>
    <w:rsid w:val="00540C22"/>
    <w:rsid w:val="00541720"/>
    <w:rsid w:val="00541A3D"/>
    <w:rsid w:val="005422B8"/>
    <w:rsid w:val="00542344"/>
    <w:rsid w:val="00542370"/>
    <w:rsid w:val="0054260A"/>
    <w:rsid w:val="00542E44"/>
    <w:rsid w:val="00543283"/>
    <w:rsid w:val="005432B0"/>
    <w:rsid w:val="005433D3"/>
    <w:rsid w:val="00543A8F"/>
    <w:rsid w:val="00543BC7"/>
    <w:rsid w:val="00544333"/>
    <w:rsid w:val="0054482B"/>
    <w:rsid w:val="00544EDC"/>
    <w:rsid w:val="00545087"/>
    <w:rsid w:val="005450FC"/>
    <w:rsid w:val="00545336"/>
    <w:rsid w:val="00545556"/>
    <w:rsid w:val="00545912"/>
    <w:rsid w:val="0054626F"/>
    <w:rsid w:val="00546399"/>
    <w:rsid w:val="005464D5"/>
    <w:rsid w:val="0054699E"/>
    <w:rsid w:val="00546D9C"/>
    <w:rsid w:val="00547085"/>
    <w:rsid w:val="0054712F"/>
    <w:rsid w:val="00547BE3"/>
    <w:rsid w:val="00547F5C"/>
    <w:rsid w:val="00550211"/>
    <w:rsid w:val="00550607"/>
    <w:rsid w:val="0055078E"/>
    <w:rsid w:val="005508D8"/>
    <w:rsid w:val="00550B67"/>
    <w:rsid w:val="00550B7B"/>
    <w:rsid w:val="00552214"/>
    <w:rsid w:val="0055272F"/>
    <w:rsid w:val="00552B18"/>
    <w:rsid w:val="0055306D"/>
    <w:rsid w:val="00553256"/>
    <w:rsid w:val="00553592"/>
    <w:rsid w:val="00553594"/>
    <w:rsid w:val="00553808"/>
    <w:rsid w:val="00553A6A"/>
    <w:rsid w:val="00553C32"/>
    <w:rsid w:val="00553CE7"/>
    <w:rsid w:val="00553D85"/>
    <w:rsid w:val="00554218"/>
    <w:rsid w:val="00554979"/>
    <w:rsid w:val="00555C96"/>
    <w:rsid w:val="0055629D"/>
    <w:rsid w:val="005566DD"/>
    <w:rsid w:val="00556811"/>
    <w:rsid w:val="00556816"/>
    <w:rsid w:val="00556ADF"/>
    <w:rsid w:val="00556D37"/>
    <w:rsid w:val="00556EF5"/>
    <w:rsid w:val="00557209"/>
    <w:rsid w:val="0055738B"/>
    <w:rsid w:val="0055766D"/>
    <w:rsid w:val="00557B79"/>
    <w:rsid w:val="00560218"/>
    <w:rsid w:val="0056028D"/>
    <w:rsid w:val="005609DC"/>
    <w:rsid w:val="00560CDD"/>
    <w:rsid w:val="005615A0"/>
    <w:rsid w:val="00561D8F"/>
    <w:rsid w:val="005621FB"/>
    <w:rsid w:val="0056292D"/>
    <w:rsid w:val="00562CB6"/>
    <w:rsid w:val="00563095"/>
    <w:rsid w:val="0056385F"/>
    <w:rsid w:val="00563B9D"/>
    <w:rsid w:val="00563E44"/>
    <w:rsid w:val="005641AA"/>
    <w:rsid w:val="00564407"/>
    <w:rsid w:val="00564486"/>
    <w:rsid w:val="005644B0"/>
    <w:rsid w:val="00564C6D"/>
    <w:rsid w:val="0056514B"/>
    <w:rsid w:val="005651D5"/>
    <w:rsid w:val="005654A1"/>
    <w:rsid w:val="005655E4"/>
    <w:rsid w:val="00565616"/>
    <w:rsid w:val="005658C9"/>
    <w:rsid w:val="00565BD6"/>
    <w:rsid w:val="00566101"/>
    <w:rsid w:val="00566F6D"/>
    <w:rsid w:val="0056773D"/>
    <w:rsid w:val="00567F24"/>
    <w:rsid w:val="00567FB8"/>
    <w:rsid w:val="00570BF2"/>
    <w:rsid w:val="0057123E"/>
    <w:rsid w:val="00571445"/>
    <w:rsid w:val="005714D4"/>
    <w:rsid w:val="005714FE"/>
    <w:rsid w:val="00571F23"/>
    <w:rsid w:val="005722A2"/>
    <w:rsid w:val="005724A1"/>
    <w:rsid w:val="005724CB"/>
    <w:rsid w:val="0057261D"/>
    <w:rsid w:val="005730A3"/>
    <w:rsid w:val="00573170"/>
    <w:rsid w:val="005731F3"/>
    <w:rsid w:val="0057457C"/>
    <w:rsid w:val="005746B4"/>
    <w:rsid w:val="0057508B"/>
    <w:rsid w:val="00575E80"/>
    <w:rsid w:val="005764E7"/>
    <w:rsid w:val="005776F7"/>
    <w:rsid w:val="00577889"/>
    <w:rsid w:val="00577FC7"/>
    <w:rsid w:val="005804EC"/>
    <w:rsid w:val="00580A76"/>
    <w:rsid w:val="00580BBC"/>
    <w:rsid w:val="00581127"/>
    <w:rsid w:val="005811E2"/>
    <w:rsid w:val="00582166"/>
    <w:rsid w:val="0058244E"/>
    <w:rsid w:val="0058276B"/>
    <w:rsid w:val="00582939"/>
    <w:rsid w:val="00582F0A"/>
    <w:rsid w:val="00582F0E"/>
    <w:rsid w:val="0058315E"/>
    <w:rsid w:val="005831C5"/>
    <w:rsid w:val="005842E2"/>
    <w:rsid w:val="0058440E"/>
    <w:rsid w:val="00584E9D"/>
    <w:rsid w:val="005852CD"/>
    <w:rsid w:val="005857B8"/>
    <w:rsid w:val="00585EA9"/>
    <w:rsid w:val="00586B12"/>
    <w:rsid w:val="00586C5D"/>
    <w:rsid w:val="00587402"/>
    <w:rsid w:val="0059021D"/>
    <w:rsid w:val="005907E3"/>
    <w:rsid w:val="00590BB8"/>
    <w:rsid w:val="005910FA"/>
    <w:rsid w:val="00591122"/>
    <w:rsid w:val="005911BF"/>
    <w:rsid w:val="00591356"/>
    <w:rsid w:val="00591F1B"/>
    <w:rsid w:val="00592159"/>
    <w:rsid w:val="0059216A"/>
    <w:rsid w:val="005924D8"/>
    <w:rsid w:val="00592F11"/>
    <w:rsid w:val="0059324E"/>
    <w:rsid w:val="00593978"/>
    <w:rsid w:val="00593CD2"/>
    <w:rsid w:val="0059406C"/>
    <w:rsid w:val="005941B9"/>
    <w:rsid w:val="0059442F"/>
    <w:rsid w:val="00594FF2"/>
    <w:rsid w:val="00595457"/>
    <w:rsid w:val="00595ED4"/>
    <w:rsid w:val="005961EB"/>
    <w:rsid w:val="005966F5"/>
    <w:rsid w:val="00596876"/>
    <w:rsid w:val="005974C7"/>
    <w:rsid w:val="0059752F"/>
    <w:rsid w:val="0059777B"/>
    <w:rsid w:val="005977C0"/>
    <w:rsid w:val="00597FCE"/>
    <w:rsid w:val="005A0029"/>
    <w:rsid w:val="005A0CC1"/>
    <w:rsid w:val="005A1BFC"/>
    <w:rsid w:val="005A1D0B"/>
    <w:rsid w:val="005A1EED"/>
    <w:rsid w:val="005A21E7"/>
    <w:rsid w:val="005A21F5"/>
    <w:rsid w:val="005A25E4"/>
    <w:rsid w:val="005A2A19"/>
    <w:rsid w:val="005A2B49"/>
    <w:rsid w:val="005A2CF7"/>
    <w:rsid w:val="005A2D69"/>
    <w:rsid w:val="005A3B3F"/>
    <w:rsid w:val="005A3DAE"/>
    <w:rsid w:val="005A40C6"/>
    <w:rsid w:val="005A4687"/>
    <w:rsid w:val="005A4967"/>
    <w:rsid w:val="005A49BC"/>
    <w:rsid w:val="005A4BF1"/>
    <w:rsid w:val="005A5440"/>
    <w:rsid w:val="005A5A3D"/>
    <w:rsid w:val="005A5DC3"/>
    <w:rsid w:val="005A5F61"/>
    <w:rsid w:val="005A600E"/>
    <w:rsid w:val="005A6419"/>
    <w:rsid w:val="005A6E59"/>
    <w:rsid w:val="005A6F5B"/>
    <w:rsid w:val="005A7261"/>
    <w:rsid w:val="005A7410"/>
    <w:rsid w:val="005A74F1"/>
    <w:rsid w:val="005B01F2"/>
    <w:rsid w:val="005B0791"/>
    <w:rsid w:val="005B0C6E"/>
    <w:rsid w:val="005B12A2"/>
    <w:rsid w:val="005B19EC"/>
    <w:rsid w:val="005B2475"/>
    <w:rsid w:val="005B2859"/>
    <w:rsid w:val="005B291D"/>
    <w:rsid w:val="005B2B85"/>
    <w:rsid w:val="005B3E63"/>
    <w:rsid w:val="005B419C"/>
    <w:rsid w:val="005B466A"/>
    <w:rsid w:val="005B49B3"/>
    <w:rsid w:val="005B4CDC"/>
    <w:rsid w:val="005B59DC"/>
    <w:rsid w:val="005B59E2"/>
    <w:rsid w:val="005B6034"/>
    <w:rsid w:val="005B61A8"/>
    <w:rsid w:val="005B640E"/>
    <w:rsid w:val="005B6501"/>
    <w:rsid w:val="005B65C6"/>
    <w:rsid w:val="005B714A"/>
    <w:rsid w:val="005B7A7F"/>
    <w:rsid w:val="005C00A0"/>
    <w:rsid w:val="005C052B"/>
    <w:rsid w:val="005C0BA2"/>
    <w:rsid w:val="005C0C57"/>
    <w:rsid w:val="005C14C7"/>
    <w:rsid w:val="005C15D4"/>
    <w:rsid w:val="005C1C21"/>
    <w:rsid w:val="005C2172"/>
    <w:rsid w:val="005C2472"/>
    <w:rsid w:val="005C2573"/>
    <w:rsid w:val="005C288D"/>
    <w:rsid w:val="005C2A08"/>
    <w:rsid w:val="005C2B28"/>
    <w:rsid w:val="005C2E10"/>
    <w:rsid w:val="005C387C"/>
    <w:rsid w:val="005C52C9"/>
    <w:rsid w:val="005C533D"/>
    <w:rsid w:val="005C5B05"/>
    <w:rsid w:val="005C60FE"/>
    <w:rsid w:val="005C62FF"/>
    <w:rsid w:val="005C6B06"/>
    <w:rsid w:val="005C7470"/>
    <w:rsid w:val="005C7497"/>
    <w:rsid w:val="005C7C3C"/>
    <w:rsid w:val="005D0193"/>
    <w:rsid w:val="005D0279"/>
    <w:rsid w:val="005D0733"/>
    <w:rsid w:val="005D0C91"/>
    <w:rsid w:val="005D1DA5"/>
    <w:rsid w:val="005D1F3D"/>
    <w:rsid w:val="005D2E98"/>
    <w:rsid w:val="005D33BD"/>
    <w:rsid w:val="005D3411"/>
    <w:rsid w:val="005D365A"/>
    <w:rsid w:val="005D38DB"/>
    <w:rsid w:val="005D3A78"/>
    <w:rsid w:val="005D3CCA"/>
    <w:rsid w:val="005D494C"/>
    <w:rsid w:val="005D4B1E"/>
    <w:rsid w:val="005D50B6"/>
    <w:rsid w:val="005D515D"/>
    <w:rsid w:val="005D51E3"/>
    <w:rsid w:val="005D599F"/>
    <w:rsid w:val="005D5A0B"/>
    <w:rsid w:val="005D5C77"/>
    <w:rsid w:val="005D5D71"/>
    <w:rsid w:val="005D6185"/>
    <w:rsid w:val="005D61C1"/>
    <w:rsid w:val="005D6278"/>
    <w:rsid w:val="005D6A1C"/>
    <w:rsid w:val="005D6D45"/>
    <w:rsid w:val="005D7A9E"/>
    <w:rsid w:val="005D7BE6"/>
    <w:rsid w:val="005D7D0B"/>
    <w:rsid w:val="005D7F29"/>
    <w:rsid w:val="005E026A"/>
    <w:rsid w:val="005E0452"/>
    <w:rsid w:val="005E0501"/>
    <w:rsid w:val="005E071F"/>
    <w:rsid w:val="005E072E"/>
    <w:rsid w:val="005E0861"/>
    <w:rsid w:val="005E0B28"/>
    <w:rsid w:val="005E0C5E"/>
    <w:rsid w:val="005E1438"/>
    <w:rsid w:val="005E1489"/>
    <w:rsid w:val="005E2574"/>
    <w:rsid w:val="005E25E9"/>
    <w:rsid w:val="005E2DC6"/>
    <w:rsid w:val="005E358D"/>
    <w:rsid w:val="005E47CE"/>
    <w:rsid w:val="005E4F51"/>
    <w:rsid w:val="005E528B"/>
    <w:rsid w:val="005E52A1"/>
    <w:rsid w:val="005E557A"/>
    <w:rsid w:val="005E5E02"/>
    <w:rsid w:val="005E6085"/>
    <w:rsid w:val="005E650D"/>
    <w:rsid w:val="005E6811"/>
    <w:rsid w:val="005E68C2"/>
    <w:rsid w:val="005E6EF9"/>
    <w:rsid w:val="005E70C6"/>
    <w:rsid w:val="005E75B7"/>
    <w:rsid w:val="005E76A7"/>
    <w:rsid w:val="005E78ED"/>
    <w:rsid w:val="005E7A57"/>
    <w:rsid w:val="005E7ED9"/>
    <w:rsid w:val="005F0015"/>
    <w:rsid w:val="005F03FB"/>
    <w:rsid w:val="005F0778"/>
    <w:rsid w:val="005F0B4C"/>
    <w:rsid w:val="005F1808"/>
    <w:rsid w:val="005F2765"/>
    <w:rsid w:val="005F2E28"/>
    <w:rsid w:val="005F350B"/>
    <w:rsid w:val="005F3794"/>
    <w:rsid w:val="005F3F93"/>
    <w:rsid w:val="005F450F"/>
    <w:rsid w:val="005F46DA"/>
    <w:rsid w:val="005F47EB"/>
    <w:rsid w:val="005F48F8"/>
    <w:rsid w:val="005F4B96"/>
    <w:rsid w:val="005F5D64"/>
    <w:rsid w:val="005F5DAD"/>
    <w:rsid w:val="005F6185"/>
    <w:rsid w:val="005F6853"/>
    <w:rsid w:val="005F6C81"/>
    <w:rsid w:val="005F6E08"/>
    <w:rsid w:val="005F70A4"/>
    <w:rsid w:val="005F72BB"/>
    <w:rsid w:val="005F76FE"/>
    <w:rsid w:val="005F7B87"/>
    <w:rsid w:val="0060022F"/>
    <w:rsid w:val="00600707"/>
    <w:rsid w:val="00601827"/>
    <w:rsid w:val="00601A6A"/>
    <w:rsid w:val="00601F42"/>
    <w:rsid w:val="00601FAA"/>
    <w:rsid w:val="00602E26"/>
    <w:rsid w:val="006032AD"/>
    <w:rsid w:val="00603766"/>
    <w:rsid w:val="006039D5"/>
    <w:rsid w:val="00603C51"/>
    <w:rsid w:val="006040D2"/>
    <w:rsid w:val="0060443D"/>
    <w:rsid w:val="00604F13"/>
    <w:rsid w:val="006050A3"/>
    <w:rsid w:val="00605358"/>
    <w:rsid w:val="00605651"/>
    <w:rsid w:val="00605E5D"/>
    <w:rsid w:val="006060C6"/>
    <w:rsid w:val="006064E5"/>
    <w:rsid w:val="0060678E"/>
    <w:rsid w:val="00606BF8"/>
    <w:rsid w:val="0060736C"/>
    <w:rsid w:val="006078D8"/>
    <w:rsid w:val="0061059D"/>
    <w:rsid w:val="00610D60"/>
    <w:rsid w:val="00610E1D"/>
    <w:rsid w:val="006111EB"/>
    <w:rsid w:val="00611AF0"/>
    <w:rsid w:val="00612361"/>
    <w:rsid w:val="00612423"/>
    <w:rsid w:val="00612505"/>
    <w:rsid w:val="006127D0"/>
    <w:rsid w:val="006128DE"/>
    <w:rsid w:val="00612D5D"/>
    <w:rsid w:val="00613019"/>
    <w:rsid w:val="006132E3"/>
    <w:rsid w:val="006132F4"/>
    <w:rsid w:val="006133CD"/>
    <w:rsid w:val="00613CAF"/>
    <w:rsid w:val="00614903"/>
    <w:rsid w:val="00614AD1"/>
    <w:rsid w:val="00614C7D"/>
    <w:rsid w:val="00615316"/>
    <w:rsid w:val="00615361"/>
    <w:rsid w:val="00615897"/>
    <w:rsid w:val="00615950"/>
    <w:rsid w:val="006163C8"/>
    <w:rsid w:val="006164B7"/>
    <w:rsid w:val="006167D1"/>
    <w:rsid w:val="00616DB6"/>
    <w:rsid w:val="0061714C"/>
    <w:rsid w:val="0061777A"/>
    <w:rsid w:val="00617EC8"/>
    <w:rsid w:val="00620118"/>
    <w:rsid w:val="006203F1"/>
    <w:rsid w:val="00620611"/>
    <w:rsid w:val="00620C29"/>
    <w:rsid w:val="00620E21"/>
    <w:rsid w:val="00621243"/>
    <w:rsid w:val="0062126A"/>
    <w:rsid w:val="006217FC"/>
    <w:rsid w:val="00621BA9"/>
    <w:rsid w:val="00622B10"/>
    <w:rsid w:val="00622D2C"/>
    <w:rsid w:val="006236B1"/>
    <w:rsid w:val="00623920"/>
    <w:rsid w:val="00624C4F"/>
    <w:rsid w:val="00624F05"/>
    <w:rsid w:val="00625025"/>
    <w:rsid w:val="0062539B"/>
    <w:rsid w:val="006253FA"/>
    <w:rsid w:val="00625557"/>
    <w:rsid w:val="00625602"/>
    <w:rsid w:val="006257B4"/>
    <w:rsid w:val="006257EC"/>
    <w:rsid w:val="00625B8C"/>
    <w:rsid w:val="00625D69"/>
    <w:rsid w:val="00625E7B"/>
    <w:rsid w:val="00625F64"/>
    <w:rsid w:val="0062662F"/>
    <w:rsid w:val="0062698A"/>
    <w:rsid w:val="00626BAB"/>
    <w:rsid w:val="00626D15"/>
    <w:rsid w:val="00626F74"/>
    <w:rsid w:val="00627D37"/>
    <w:rsid w:val="0063028C"/>
    <w:rsid w:val="00630A24"/>
    <w:rsid w:val="00631F33"/>
    <w:rsid w:val="00632836"/>
    <w:rsid w:val="00632C28"/>
    <w:rsid w:val="00633157"/>
    <w:rsid w:val="0063347A"/>
    <w:rsid w:val="00634857"/>
    <w:rsid w:val="00634A38"/>
    <w:rsid w:val="00634AE4"/>
    <w:rsid w:val="00634B56"/>
    <w:rsid w:val="00634BD9"/>
    <w:rsid w:val="00634BF0"/>
    <w:rsid w:val="00634F65"/>
    <w:rsid w:val="0063504B"/>
    <w:rsid w:val="00635556"/>
    <w:rsid w:val="0063574B"/>
    <w:rsid w:val="00635C80"/>
    <w:rsid w:val="00635FAA"/>
    <w:rsid w:val="00635FB0"/>
    <w:rsid w:val="0063625E"/>
    <w:rsid w:val="00636718"/>
    <w:rsid w:val="00636B20"/>
    <w:rsid w:val="00636C34"/>
    <w:rsid w:val="0063700A"/>
    <w:rsid w:val="006374FE"/>
    <w:rsid w:val="00637994"/>
    <w:rsid w:val="00637A72"/>
    <w:rsid w:val="00637B46"/>
    <w:rsid w:val="00637E3A"/>
    <w:rsid w:val="006405DB"/>
    <w:rsid w:val="00640649"/>
    <w:rsid w:val="00640932"/>
    <w:rsid w:val="00640937"/>
    <w:rsid w:val="00640A5E"/>
    <w:rsid w:val="00640B70"/>
    <w:rsid w:val="00640B7B"/>
    <w:rsid w:val="00641774"/>
    <w:rsid w:val="006418B6"/>
    <w:rsid w:val="00641954"/>
    <w:rsid w:val="0064267C"/>
    <w:rsid w:val="00642933"/>
    <w:rsid w:val="00643508"/>
    <w:rsid w:val="0064362B"/>
    <w:rsid w:val="00643A63"/>
    <w:rsid w:val="00643BE0"/>
    <w:rsid w:val="006443ED"/>
    <w:rsid w:val="00644761"/>
    <w:rsid w:val="00644C4D"/>
    <w:rsid w:val="00645408"/>
    <w:rsid w:val="0064636B"/>
    <w:rsid w:val="006464A8"/>
    <w:rsid w:val="006471FD"/>
    <w:rsid w:val="00647A46"/>
    <w:rsid w:val="00647CA1"/>
    <w:rsid w:val="006509B1"/>
    <w:rsid w:val="006509D4"/>
    <w:rsid w:val="00650A29"/>
    <w:rsid w:val="00650CCE"/>
    <w:rsid w:val="00650F73"/>
    <w:rsid w:val="0065134B"/>
    <w:rsid w:val="006513E5"/>
    <w:rsid w:val="0065143B"/>
    <w:rsid w:val="006516EE"/>
    <w:rsid w:val="00651731"/>
    <w:rsid w:val="0065193B"/>
    <w:rsid w:val="006519CD"/>
    <w:rsid w:val="00652C05"/>
    <w:rsid w:val="00652F79"/>
    <w:rsid w:val="006532CF"/>
    <w:rsid w:val="00653BE5"/>
    <w:rsid w:val="0065409E"/>
    <w:rsid w:val="006542F6"/>
    <w:rsid w:val="006545D3"/>
    <w:rsid w:val="006548A9"/>
    <w:rsid w:val="0065522F"/>
    <w:rsid w:val="0065552B"/>
    <w:rsid w:val="0065568A"/>
    <w:rsid w:val="00655C05"/>
    <w:rsid w:val="006563F3"/>
    <w:rsid w:val="006564B3"/>
    <w:rsid w:val="006574B9"/>
    <w:rsid w:val="00657A14"/>
    <w:rsid w:val="00657A7C"/>
    <w:rsid w:val="00660C2A"/>
    <w:rsid w:val="00660EF8"/>
    <w:rsid w:val="006613D3"/>
    <w:rsid w:val="006614A9"/>
    <w:rsid w:val="00661520"/>
    <w:rsid w:val="00661A5E"/>
    <w:rsid w:val="006621AD"/>
    <w:rsid w:val="0066299C"/>
    <w:rsid w:val="00663835"/>
    <w:rsid w:val="006639A2"/>
    <w:rsid w:val="00663D5E"/>
    <w:rsid w:val="00663FD5"/>
    <w:rsid w:val="00664333"/>
    <w:rsid w:val="006643F6"/>
    <w:rsid w:val="00664410"/>
    <w:rsid w:val="006646CC"/>
    <w:rsid w:val="006647BA"/>
    <w:rsid w:val="006647D6"/>
    <w:rsid w:val="00664FB4"/>
    <w:rsid w:val="006651CD"/>
    <w:rsid w:val="00665200"/>
    <w:rsid w:val="00665406"/>
    <w:rsid w:val="00665AA3"/>
    <w:rsid w:val="0066621A"/>
    <w:rsid w:val="006663B5"/>
    <w:rsid w:val="00666BBC"/>
    <w:rsid w:val="0066736A"/>
    <w:rsid w:val="006676FB"/>
    <w:rsid w:val="00667C57"/>
    <w:rsid w:val="00667F9C"/>
    <w:rsid w:val="00670033"/>
    <w:rsid w:val="0067009C"/>
    <w:rsid w:val="00670678"/>
    <w:rsid w:val="00670C68"/>
    <w:rsid w:val="00671413"/>
    <w:rsid w:val="0067143A"/>
    <w:rsid w:val="00671C13"/>
    <w:rsid w:val="00671C49"/>
    <w:rsid w:val="00672532"/>
    <w:rsid w:val="006726AC"/>
    <w:rsid w:val="0067270E"/>
    <w:rsid w:val="00672978"/>
    <w:rsid w:val="00672DCF"/>
    <w:rsid w:val="0067341A"/>
    <w:rsid w:val="00673479"/>
    <w:rsid w:val="006739BE"/>
    <w:rsid w:val="006743E3"/>
    <w:rsid w:val="00674584"/>
    <w:rsid w:val="00674658"/>
    <w:rsid w:val="0067467D"/>
    <w:rsid w:val="006750BF"/>
    <w:rsid w:val="00675864"/>
    <w:rsid w:val="00675CAD"/>
    <w:rsid w:val="00675CFA"/>
    <w:rsid w:val="00675DBA"/>
    <w:rsid w:val="00675FF9"/>
    <w:rsid w:val="00676179"/>
    <w:rsid w:val="0067687A"/>
    <w:rsid w:val="00676914"/>
    <w:rsid w:val="00676F5D"/>
    <w:rsid w:val="00677243"/>
    <w:rsid w:val="00677FE9"/>
    <w:rsid w:val="00680088"/>
    <w:rsid w:val="006800A5"/>
    <w:rsid w:val="00680434"/>
    <w:rsid w:val="00680468"/>
    <w:rsid w:val="00680D01"/>
    <w:rsid w:val="00681AD7"/>
    <w:rsid w:val="00682062"/>
    <w:rsid w:val="00682396"/>
    <w:rsid w:val="00682E27"/>
    <w:rsid w:val="00682EEA"/>
    <w:rsid w:val="006834F7"/>
    <w:rsid w:val="00683710"/>
    <w:rsid w:val="006837B5"/>
    <w:rsid w:val="00683930"/>
    <w:rsid w:val="00683AE3"/>
    <w:rsid w:val="00683B81"/>
    <w:rsid w:val="00683E49"/>
    <w:rsid w:val="006843B4"/>
    <w:rsid w:val="0068473D"/>
    <w:rsid w:val="00685606"/>
    <w:rsid w:val="006858FD"/>
    <w:rsid w:val="0068613E"/>
    <w:rsid w:val="00686864"/>
    <w:rsid w:val="006905BB"/>
    <w:rsid w:val="0069079D"/>
    <w:rsid w:val="00690883"/>
    <w:rsid w:val="00690C2B"/>
    <w:rsid w:val="00690F0E"/>
    <w:rsid w:val="0069123E"/>
    <w:rsid w:val="006912B6"/>
    <w:rsid w:val="00691511"/>
    <w:rsid w:val="00691BA6"/>
    <w:rsid w:val="0069218F"/>
    <w:rsid w:val="00692682"/>
    <w:rsid w:val="006927A8"/>
    <w:rsid w:val="006928FB"/>
    <w:rsid w:val="00692B4B"/>
    <w:rsid w:val="00692C36"/>
    <w:rsid w:val="00692DA9"/>
    <w:rsid w:val="00693C74"/>
    <w:rsid w:val="006943FA"/>
    <w:rsid w:val="006948EA"/>
    <w:rsid w:val="00694F76"/>
    <w:rsid w:val="00695426"/>
    <w:rsid w:val="00695A48"/>
    <w:rsid w:val="00696110"/>
    <w:rsid w:val="006963D6"/>
    <w:rsid w:val="006963F5"/>
    <w:rsid w:val="00696A62"/>
    <w:rsid w:val="006971F8"/>
    <w:rsid w:val="006974A0"/>
    <w:rsid w:val="0069760E"/>
    <w:rsid w:val="00697B41"/>
    <w:rsid w:val="00697DD0"/>
    <w:rsid w:val="006A00CA"/>
    <w:rsid w:val="006A2A53"/>
    <w:rsid w:val="006A3B74"/>
    <w:rsid w:val="006A3BF3"/>
    <w:rsid w:val="006A3FD2"/>
    <w:rsid w:val="006A4D02"/>
    <w:rsid w:val="006A5033"/>
    <w:rsid w:val="006A515F"/>
    <w:rsid w:val="006A561F"/>
    <w:rsid w:val="006A5ADC"/>
    <w:rsid w:val="006A6245"/>
    <w:rsid w:val="006A640A"/>
    <w:rsid w:val="006A667E"/>
    <w:rsid w:val="006A7436"/>
    <w:rsid w:val="006A77E9"/>
    <w:rsid w:val="006A782F"/>
    <w:rsid w:val="006A7BA6"/>
    <w:rsid w:val="006B0717"/>
    <w:rsid w:val="006B0737"/>
    <w:rsid w:val="006B0B2B"/>
    <w:rsid w:val="006B11A5"/>
    <w:rsid w:val="006B13B3"/>
    <w:rsid w:val="006B1571"/>
    <w:rsid w:val="006B1CBA"/>
    <w:rsid w:val="006B1D2B"/>
    <w:rsid w:val="006B2146"/>
    <w:rsid w:val="006B2942"/>
    <w:rsid w:val="006B2993"/>
    <w:rsid w:val="006B2DBE"/>
    <w:rsid w:val="006B42EE"/>
    <w:rsid w:val="006B458E"/>
    <w:rsid w:val="006B476A"/>
    <w:rsid w:val="006B48FF"/>
    <w:rsid w:val="006B498B"/>
    <w:rsid w:val="006B4C70"/>
    <w:rsid w:val="006B4D07"/>
    <w:rsid w:val="006B54D2"/>
    <w:rsid w:val="006B55AD"/>
    <w:rsid w:val="006B5BFA"/>
    <w:rsid w:val="006B6528"/>
    <w:rsid w:val="006B6763"/>
    <w:rsid w:val="006B6F19"/>
    <w:rsid w:val="006B75EB"/>
    <w:rsid w:val="006C00B4"/>
    <w:rsid w:val="006C037B"/>
    <w:rsid w:val="006C0385"/>
    <w:rsid w:val="006C12EE"/>
    <w:rsid w:val="006C188A"/>
    <w:rsid w:val="006C2990"/>
    <w:rsid w:val="006C2B19"/>
    <w:rsid w:val="006C2C5A"/>
    <w:rsid w:val="006C360E"/>
    <w:rsid w:val="006C3BBB"/>
    <w:rsid w:val="006C3EE1"/>
    <w:rsid w:val="006C4145"/>
    <w:rsid w:val="006C47AE"/>
    <w:rsid w:val="006C53CE"/>
    <w:rsid w:val="006C54B3"/>
    <w:rsid w:val="006C5B7B"/>
    <w:rsid w:val="006C624D"/>
    <w:rsid w:val="006C6369"/>
    <w:rsid w:val="006C6E66"/>
    <w:rsid w:val="006C6F50"/>
    <w:rsid w:val="006C709C"/>
    <w:rsid w:val="006C70A4"/>
    <w:rsid w:val="006C7C53"/>
    <w:rsid w:val="006D0003"/>
    <w:rsid w:val="006D02B9"/>
    <w:rsid w:val="006D06B8"/>
    <w:rsid w:val="006D0832"/>
    <w:rsid w:val="006D14BA"/>
    <w:rsid w:val="006D1679"/>
    <w:rsid w:val="006D18B1"/>
    <w:rsid w:val="006D1B8E"/>
    <w:rsid w:val="006D1F3A"/>
    <w:rsid w:val="006D2091"/>
    <w:rsid w:val="006D26D0"/>
    <w:rsid w:val="006D2CBA"/>
    <w:rsid w:val="006D2DD6"/>
    <w:rsid w:val="006D2FC4"/>
    <w:rsid w:val="006D30EB"/>
    <w:rsid w:val="006D3593"/>
    <w:rsid w:val="006D37F5"/>
    <w:rsid w:val="006D38A4"/>
    <w:rsid w:val="006D39F2"/>
    <w:rsid w:val="006D3A00"/>
    <w:rsid w:val="006D3E92"/>
    <w:rsid w:val="006D461D"/>
    <w:rsid w:val="006D560B"/>
    <w:rsid w:val="006D56F7"/>
    <w:rsid w:val="006D5EC3"/>
    <w:rsid w:val="006D6052"/>
    <w:rsid w:val="006D6332"/>
    <w:rsid w:val="006D668F"/>
    <w:rsid w:val="006D6F6A"/>
    <w:rsid w:val="006D7C6C"/>
    <w:rsid w:val="006D7C76"/>
    <w:rsid w:val="006D7EFD"/>
    <w:rsid w:val="006E016F"/>
    <w:rsid w:val="006E0571"/>
    <w:rsid w:val="006E0BCE"/>
    <w:rsid w:val="006E0FA5"/>
    <w:rsid w:val="006E2066"/>
    <w:rsid w:val="006E25CE"/>
    <w:rsid w:val="006E2C97"/>
    <w:rsid w:val="006E348C"/>
    <w:rsid w:val="006E3559"/>
    <w:rsid w:val="006E3E8E"/>
    <w:rsid w:val="006E409D"/>
    <w:rsid w:val="006E42E7"/>
    <w:rsid w:val="006E44BE"/>
    <w:rsid w:val="006E484B"/>
    <w:rsid w:val="006E4F2A"/>
    <w:rsid w:val="006E50F8"/>
    <w:rsid w:val="006E5223"/>
    <w:rsid w:val="006E5D1C"/>
    <w:rsid w:val="006E61C2"/>
    <w:rsid w:val="006E6737"/>
    <w:rsid w:val="006E6B02"/>
    <w:rsid w:val="006E6B6C"/>
    <w:rsid w:val="006E70B5"/>
    <w:rsid w:val="006E7926"/>
    <w:rsid w:val="006E7965"/>
    <w:rsid w:val="006F055E"/>
    <w:rsid w:val="006F05E1"/>
    <w:rsid w:val="006F2027"/>
    <w:rsid w:val="006F2210"/>
    <w:rsid w:val="006F2532"/>
    <w:rsid w:val="006F2AFB"/>
    <w:rsid w:val="006F30E0"/>
    <w:rsid w:val="006F3454"/>
    <w:rsid w:val="006F4051"/>
    <w:rsid w:val="006F4433"/>
    <w:rsid w:val="006F4634"/>
    <w:rsid w:val="006F4E3C"/>
    <w:rsid w:val="006F4E76"/>
    <w:rsid w:val="006F6D62"/>
    <w:rsid w:val="006F781C"/>
    <w:rsid w:val="006F79ED"/>
    <w:rsid w:val="00700539"/>
    <w:rsid w:val="007007C1"/>
    <w:rsid w:val="00700D94"/>
    <w:rsid w:val="00703450"/>
    <w:rsid w:val="007037A6"/>
    <w:rsid w:val="00703867"/>
    <w:rsid w:val="00703CCC"/>
    <w:rsid w:val="00703D61"/>
    <w:rsid w:val="00703E58"/>
    <w:rsid w:val="00704C87"/>
    <w:rsid w:val="00704EE7"/>
    <w:rsid w:val="00705B1A"/>
    <w:rsid w:val="00706009"/>
    <w:rsid w:val="0070660B"/>
    <w:rsid w:val="00706661"/>
    <w:rsid w:val="007072E5"/>
    <w:rsid w:val="00707C8A"/>
    <w:rsid w:val="00710129"/>
    <w:rsid w:val="007109F8"/>
    <w:rsid w:val="00710ACB"/>
    <w:rsid w:val="00711B24"/>
    <w:rsid w:val="0071283D"/>
    <w:rsid w:val="00712D93"/>
    <w:rsid w:val="0071307E"/>
    <w:rsid w:val="007143E6"/>
    <w:rsid w:val="00714460"/>
    <w:rsid w:val="007148E0"/>
    <w:rsid w:val="00714DD2"/>
    <w:rsid w:val="00715511"/>
    <w:rsid w:val="00715DA4"/>
    <w:rsid w:val="007160F2"/>
    <w:rsid w:val="0071628B"/>
    <w:rsid w:val="007162C0"/>
    <w:rsid w:val="00716EB0"/>
    <w:rsid w:val="00717D1C"/>
    <w:rsid w:val="00717D35"/>
    <w:rsid w:val="00717FC2"/>
    <w:rsid w:val="00720009"/>
    <w:rsid w:val="007207F5"/>
    <w:rsid w:val="00720812"/>
    <w:rsid w:val="00720E05"/>
    <w:rsid w:val="00721023"/>
    <w:rsid w:val="0072107C"/>
    <w:rsid w:val="00721E15"/>
    <w:rsid w:val="00722690"/>
    <w:rsid w:val="00722C00"/>
    <w:rsid w:val="007234DA"/>
    <w:rsid w:val="00724138"/>
    <w:rsid w:val="007241FE"/>
    <w:rsid w:val="0072428C"/>
    <w:rsid w:val="00724321"/>
    <w:rsid w:val="007246FA"/>
    <w:rsid w:val="00724965"/>
    <w:rsid w:val="00724A21"/>
    <w:rsid w:val="00724EE9"/>
    <w:rsid w:val="007250D2"/>
    <w:rsid w:val="0072530D"/>
    <w:rsid w:val="00725447"/>
    <w:rsid w:val="00725D60"/>
    <w:rsid w:val="0072604F"/>
    <w:rsid w:val="007265DA"/>
    <w:rsid w:val="00726D82"/>
    <w:rsid w:val="00726F6E"/>
    <w:rsid w:val="00726FBC"/>
    <w:rsid w:val="0072752A"/>
    <w:rsid w:val="00727613"/>
    <w:rsid w:val="007277FF"/>
    <w:rsid w:val="00727964"/>
    <w:rsid w:val="00727C45"/>
    <w:rsid w:val="00727F01"/>
    <w:rsid w:val="00730A5D"/>
    <w:rsid w:val="00730D5D"/>
    <w:rsid w:val="00730EA2"/>
    <w:rsid w:val="00730F26"/>
    <w:rsid w:val="00731276"/>
    <w:rsid w:val="00731898"/>
    <w:rsid w:val="00731FDA"/>
    <w:rsid w:val="00732FB5"/>
    <w:rsid w:val="00733BBF"/>
    <w:rsid w:val="007342B3"/>
    <w:rsid w:val="007346B4"/>
    <w:rsid w:val="00734769"/>
    <w:rsid w:val="0073506C"/>
    <w:rsid w:val="00735264"/>
    <w:rsid w:val="0073592A"/>
    <w:rsid w:val="00735FD3"/>
    <w:rsid w:val="00736467"/>
    <w:rsid w:val="00736919"/>
    <w:rsid w:val="00736C41"/>
    <w:rsid w:val="00736C7E"/>
    <w:rsid w:val="00736E5B"/>
    <w:rsid w:val="0073701A"/>
    <w:rsid w:val="0073730B"/>
    <w:rsid w:val="00737414"/>
    <w:rsid w:val="0074048B"/>
    <w:rsid w:val="00740542"/>
    <w:rsid w:val="0074094F"/>
    <w:rsid w:val="00740B54"/>
    <w:rsid w:val="00740CF0"/>
    <w:rsid w:val="00740FE2"/>
    <w:rsid w:val="007413A0"/>
    <w:rsid w:val="007415C4"/>
    <w:rsid w:val="007417E6"/>
    <w:rsid w:val="00741A37"/>
    <w:rsid w:val="00742222"/>
    <w:rsid w:val="007425C3"/>
    <w:rsid w:val="00742A4B"/>
    <w:rsid w:val="00743D97"/>
    <w:rsid w:val="00744569"/>
    <w:rsid w:val="007445DA"/>
    <w:rsid w:val="00744924"/>
    <w:rsid w:val="00744B4B"/>
    <w:rsid w:val="00744D3E"/>
    <w:rsid w:val="0074509C"/>
    <w:rsid w:val="007452C4"/>
    <w:rsid w:val="007452FD"/>
    <w:rsid w:val="007454D1"/>
    <w:rsid w:val="007457CC"/>
    <w:rsid w:val="007458EF"/>
    <w:rsid w:val="007470AC"/>
    <w:rsid w:val="00747190"/>
    <w:rsid w:val="00747D09"/>
    <w:rsid w:val="00747F11"/>
    <w:rsid w:val="0075037F"/>
    <w:rsid w:val="00750758"/>
    <w:rsid w:val="00750F76"/>
    <w:rsid w:val="007514AD"/>
    <w:rsid w:val="007522A9"/>
    <w:rsid w:val="007522AB"/>
    <w:rsid w:val="007526EB"/>
    <w:rsid w:val="0075289F"/>
    <w:rsid w:val="00753179"/>
    <w:rsid w:val="007531B9"/>
    <w:rsid w:val="007535A3"/>
    <w:rsid w:val="007538A7"/>
    <w:rsid w:val="007541DC"/>
    <w:rsid w:val="007547FF"/>
    <w:rsid w:val="00755649"/>
    <w:rsid w:val="00755716"/>
    <w:rsid w:val="00755902"/>
    <w:rsid w:val="007567D3"/>
    <w:rsid w:val="00757446"/>
    <w:rsid w:val="0075759C"/>
    <w:rsid w:val="00757F7B"/>
    <w:rsid w:val="0076011B"/>
    <w:rsid w:val="00760266"/>
    <w:rsid w:val="007604D5"/>
    <w:rsid w:val="00760F5D"/>
    <w:rsid w:val="00761037"/>
    <w:rsid w:val="00761084"/>
    <w:rsid w:val="007610F3"/>
    <w:rsid w:val="007613DD"/>
    <w:rsid w:val="00761451"/>
    <w:rsid w:val="007614C9"/>
    <w:rsid w:val="0076152A"/>
    <w:rsid w:val="00761B0E"/>
    <w:rsid w:val="00761F4B"/>
    <w:rsid w:val="00761FA4"/>
    <w:rsid w:val="007629A2"/>
    <w:rsid w:val="0076371B"/>
    <w:rsid w:val="00763CC6"/>
    <w:rsid w:val="0076423F"/>
    <w:rsid w:val="00764F9C"/>
    <w:rsid w:val="00765B82"/>
    <w:rsid w:val="00765D51"/>
    <w:rsid w:val="007664A1"/>
    <w:rsid w:val="00766A2B"/>
    <w:rsid w:val="007671E0"/>
    <w:rsid w:val="00767252"/>
    <w:rsid w:val="007678C0"/>
    <w:rsid w:val="00770070"/>
    <w:rsid w:val="00771AEC"/>
    <w:rsid w:val="00771E06"/>
    <w:rsid w:val="00771EEF"/>
    <w:rsid w:val="0077234A"/>
    <w:rsid w:val="00772BEB"/>
    <w:rsid w:val="00772CCE"/>
    <w:rsid w:val="00773097"/>
    <w:rsid w:val="0077344F"/>
    <w:rsid w:val="0077433D"/>
    <w:rsid w:val="0077443A"/>
    <w:rsid w:val="00774625"/>
    <w:rsid w:val="007746EC"/>
    <w:rsid w:val="00774ECA"/>
    <w:rsid w:val="00775A28"/>
    <w:rsid w:val="00776A28"/>
    <w:rsid w:val="0077770C"/>
    <w:rsid w:val="00777B45"/>
    <w:rsid w:val="007806C1"/>
    <w:rsid w:val="00780FCD"/>
    <w:rsid w:val="0078153A"/>
    <w:rsid w:val="00781EB9"/>
    <w:rsid w:val="007821E5"/>
    <w:rsid w:val="00782B01"/>
    <w:rsid w:val="00783B42"/>
    <w:rsid w:val="00783C90"/>
    <w:rsid w:val="007848A5"/>
    <w:rsid w:val="007851DB"/>
    <w:rsid w:val="00785315"/>
    <w:rsid w:val="00785415"/>
    <w:rsid w:val="00786231"/>
    <w:rsid w:val="007862B0"/>
    <w:rsid w:val="00786BDD"/>
    <w:rsid w:val="0078706D"/>
    <w:rsid w:val="007873D0"/>
    <w:rsid w:val="0078777D"/>
    <w:rsid w:val="00790501"/>
    <w:rsid w:val="007905CB"/>
    <w:rsid w:val="00790B18"/>
    <w:rsid w:val="00790BDF"/>
    <w:rsid w:val="007915EE"/>
    <w:rsid w:val="007917D3"/>
    <w:rsid w:val="00791D6E"/>
    <w:rsid w:val="00791DFA"/>
    <w:rsid w:val="00791E75"/>
    <w:rsid w:val="00792686"/>
    <w:rsid w:val="007926BB"/>
    <w:rsid w:val="00792C29"/>
    <w:rsid w:val="00792E35"/>
    <w:rsid w:val="00792FC8"/>
    <w:rsid w:val="007934F6"/>
    <w:rsid w:val="007948AD"/>
    <w:rsid w:val="00794A72"/>
    <w:rsid w:val="00794CDA"/>
    <w:rsid w:val="00794F2E"/>
    <w:rsid w:val="00794FAF"/>
    <w:rsid w:val="00795D16"/>
    <w:rsid w:val="00795D98"/>
    <w:rsid w:val="00795FF1"/>
    <w:rsid w:val="00796479"/>
    <w:rsid w:val="007964BD"/>
    <w:rsid w:val="00796D2A"/>
    <w:rsid w:val="00796FFC"/>
    <w:rsid w:val="007970D4"/>
    <w:rsid w:val="0079756E"/>
    <w:rsid w:val="007975A9"/>
    <w:rsid w:val="00797A1F"/>
    <w:rsid w:val="007A0522"/>
    <w:rsid w:val="007A0F7F"/>
    <w:rsid w:val="007A149E"/>
    <w:rsid w:val="007A14EE"/>
    <w:rsid w:val="007A1526"/>
    <w:rsid w:val="007A165D"/>
    <w:rsid w:val="007A25E8"/>
    <w:rsid w:val="007A29A5"/>
    <w:rsid w:val="007A2C95"/>
    <w:rsid w:val="007A2CEB"/>
    <w:rsid w:val="007A2F92"/>
    <w:rsid w:val="007A379C"/>
    <w:rsid w:val="007A38EB"/>
    <w:rsid w:val="007A4230"/>
    <w:rsid w:val="007A426D"/>
    <w:rsid w:val="007A47C5"/>
    <w:rsid w:val="007A48A4"/>
    <w:rsid w:val="007A5105"/>
    <w:rsid w:val="007A51A3"/>
    <w:rsid w:val="007A55A4"/>
    <w:rsid w:val="007A5908"/>
    <w:rsid w:val="007A5947"/>
    <w:rsid w:val="007A6061"/>
    <w:rsid w:val="007A61BC"/>
    <w:rsid w:val="007A73C2"/>
    <w:rsid w:val="007A751C"/>
    <w:rsid w:val="007A7AF9"/>
    <w:rsid w:val="007B0FEF"/>
    <w:rsid w:val="007B11E6"/>
    <w:rsid w:val="007B1296"/>
    <w:rsid w:val="007B1559"/>
    <w:rsid w:val="007B18B4"/>
    <w:rsid w:val="007B2908"/>
    <w:rsid w:val="007B2972"/>
    <w:rsid w:val="007B2B2C"/>
    <w:rsid w:val="007B3C15"/>
    <w:rsid w:val="007B3F45"/>
    <w:rsid w:val="007B4067"/>
    <w:rsid w:val="007B4109"/>
    <w:rsid w:val="007B43EC"/>
    <w:rsid w:val="007B4613"/>
    <w:rsid w:val="007B4924"/>
    <w:rsid w:val="007B4F35"/>
    <w:rsid w:val="007B4F6C"/>
    <w:rsid w:val="007B543C"/>
    <w:rsid w:val="007B54BF"/>
    <w:rsid w:val="007B5534"/>
    <w:rsid w:val="007B56E7"/>
    <w:rsid w:val="007B5A08"/>
    <w:rsid w:val="007B5A89"/>
    <w:rsid w:val="007B62F5"/>
    <w:rsid w:val="007B69A5"/>
    <w:rsid w:val="007B6FF1"/>
    <w:rsid w:val="007B736B"/>
    <w:rsid w:val="007B7817"/>
    <w:rsid w:val="007B785B"/>
    <w:rsid w:val="007B7A28"/>
    <w:rsid w:val="007C02C8"/>
    <w:rsid w:val="007C037E"/>
    <w:rsid w:val="007C0B51"/>
    <w:rsid w:val="007C0C4B"/>
    <w:rsid w:val="007C0E36"/>
    <w:rsid w:val="007C0EE2"/>
    <w:rsid w:val="007C1624"/>
    <w:rsid w:val="007C1A72"/>
    <w:rsid w:val="007C2197"/>
    <w:rsid w:val="007C24B3"/>
    <w:rsid w:val="007C2543"/>
    <w:rsid w:val="007C26B3"/>
    <w:rsid w:val="007C3FBD"/>
    <w:rsid w:val="007C5B5C"/>
    <w:rsid w:val="007C6260"/>
    <w:rsid w:val="007C6328"/>
    <w:rsid w:val="007C668D"/>
    <w:rsid w:val="007C6BCC"/>
    <w:rsid w:val="007C779E"/>
    <w:rsid w:val="007C782B"/>
    <w:rsid w:val="007C7866"/>
    <w:rsid w:val="007C7B25"/>
    <w:rsid w:val="007C7C48"/>
    <w:rsid w:val="007C7E81"/>
    <w:rsid w:val="007D0B39"/>
    <w:rsid w:val="007D0F5C"/>
    <w:rsid w:val="007D12EB"/>
    <w:rsid w:val="007D13E9"/>
    <w:rsid w:val="007D14EE"/>
    <w:rsid w:val="007D1CC2"/>
    <w:rsid w:val="007D206E"/>
    <w:rsid w:val="007D2B52"/>
    <w:rsid w:val="007D321C"/>
    <w:rsid w:val="007D3337"/>
    <w:rsid w:val="007D4098"/>
    <w:rsid w:val="007D4434"/>
    <w:rsid w:val="007D4719"/>
    <w:rsid w:val="007D5123"/>
    <w:rsid w:val="007D53CC"/>
    <w:rsid w:val="007D567F"/>
    <w:rsid w:val="007D5713"/>
    <w:rsid w:val="007D6540"/>
    <w:rsid w:val="007D6543"/>
    <w:rsid w:val="007D6BCC"/>
    <w:rsid w:val="007D6C1F"/>
    <w:rsid w:val="007D76FA"/>
    <w:rsid w:val="007D78A8"/>
    <w:rsid w:val="007E031E"/>
    <w:rsid w:val="007E0F52"/>
    <w:rsid w:val="007E16F7"/>
    <w:rsid w:val="007E1E10"/>
    <w:rsid w:val="007E2BDF"/>
    <w:rsid w:val="007E2DFD"/>
    <w:rsid w:val="007E301A"/>
    <w:rsid w:val="007E30AB"/>
    <w:rsid w:val="007E30CB"/>
    <w:rsid w:val="007E36FE"/>
    <w:rsid w:val="007E3734"/>
    <w:rsid w:val="007E3ADE"/>
    <w:rsid w:val="007E3ECD"/>
    <w:rsid w:val="007E4A00"/>
    <w:rsid w:val="007E4A4A"/>
    <w:rsid w:val="007E4B54"/>
    <w:rsid w:val="007E4C86"/>
    <w:rsid w:val="007E5079"/>
    <w:rsid w:val="007E52E4"/>
    <w:rsid w:val="007E58DD"/>
    <w:rsid w:val="007E7000"/>
    <w:rsid w:val="007E73B8"/>
    <w:rsid w:val="007E7857"/>
    <w:rsid w:val="007F008B"/>
    <w:rsid w:val="007F0407"/>
    <w:rsid w:val="007F0A84"/>
    <w:rsid w:val="007F0DC5"/>
    <w:rsid w:val="007F1017"/>
    <w:rsid w:val="007F1345"/>
    <w:rsid w:val="007F15D5"/>
    <w:rsid w:val="007F1B48"/>
    <w:rsid w:val="007F1CA3"/>
    <w:rsid w:val="007F23F0"/>
    <w:rsid w:val="007F2423"/>
    <w:rsid w:val="007F2669"/>
    <w:rsid w:val="007F2756"/>
    <w:rsid w:val="007F2C3F"/>
    <w:rsid w:val="007F320D"/>
    <w:rsid w:val="007F363F"/>
    <w:rsid w:val="007F3983"/>
    <w:rsid w:val="007F3AA6"/>
    <w:rsid w:val="007F3D5A"/>
    <w:rsid w:val="007F45AA"/>
    <w:rsid w:val="007F4CBD"/>
    <w:rsid w:val="007F4D0E"/>
    <w:rsid w:val="007F540E"/>
    <w:rsid w:val="007F5D5C"/>
    <w:rsid w:val="007F6324"/>
    <w:rsid w:val="007F6A18"/>
    <w:rsid w:val="007F70C9"/>
    <w:rsid w:val="007F712C"/>
    <w:rsid w:val="007F7328"/>
    <w:rsid w:val="007F7351"/>
    <w:rsid w:val="007F73BB"/>
    <w:rsid w:val="007F7B29"/>
    <w:rsid w:val="00800148"/>
    <w:rsid w:val="0080066A"/>
    <w:rsid w:val="0080073C"/>
    <w:rsid w:val="00800B9C"/>
    <w:rsid w:val="0080128E"/>
    <w:rsid w:val="008016CF"/>
    <w:rsid w:val="00802784"/>
    <w:rsid w:val="00802B4E"/>
    <w:rsid w:val="00802E6B"/>
    <w:rsid w:val="0080306E"/>
    <w:rsid w:val="0080317E"/>
    <w:rsid w:val="0080376B"/>
    <w:rsid w:val="00803953"/>
    <w:rsid w:val="00803E1D"/>
    <w:rsid w:val="00803F71"/>
    <w:rsid w:val="008042F5"/>
    <w:rsid w:val="0080470A"/>
    <w:rsid w:val="008047DB"/>
    <w:rsid w:val="00804F00"/>
    <w:rsid w:val="0080613C"/>
    <w:rsid w:val="0080622A"/>
    <w:rsid w:val="00807224"/>
    <w:rsid w:val="00807FEC"/>
    <w:rsid w:val="0081028F"/>
    <w:rsid w:val="0081111D"/>
    <w:rsid w:val="00811CE8"/>
    <w:rsid w:val="00811FA9"/>
    <w:rsid w:val="00812091"/>
    <w:rsid w:val="0081295A"/>
    <w:rsid w:val="00812C71"/>
    <w:rsid w:val="0081316F"/>
    <w:rsid w:val="00813365"/>
    <w:rsid w:val="00813C4D"/>
    <w:rsid w:val="00813C7F"/>
    <w:rsid w:val="008148C8"/>
    <w:rsid w:val="00815166"/>
    <w:rsid w:val="0081522E"/>
    <w:rsid w:val="00816176"/>
    <w:rsid w:val="008168A7"/>
    <w:rsid w:val="00816CCB"/>
    <w:rsid w:val="0081707A"/>
    <w:rsid w:val="00817383"/>
    <w:rsid w:val="008201C0"/>
    <w:rsid w:val="008207D7"/>
    <w:rsid w:val="00820936"/>
    <w:rsid w:val="00820B36"/>
    <w:rsid w:val="00820D15"/>
    <w:rsid w:val="008218D6"/>
    <w:rsid w:val="00821BE1"/>
    <w:rsid w:val="008228E2"/>
    <w:rsid w:val="00822AB7"/>
    <w:rsid w:val="00822B3D"/>
    <w:rsid w:val="00822F94"/>
    <w:rsid w:val="008235F0"/>
    <w:rsid w:val="00823ED2"/>
    <w:rsid w:val="0082425A"/>
    <w:rsid w:val="008249B8"/>
    <w:rsid w:val="00824F40"/>
    <w:rsid w:val="0082652F"/>
    <w:rsid w:val="0082748C"/>
    <w:rsid w:val="008274D8"/>
    <w:rsid w:val="008275B5"/>
    <w:rsid w:val="0083097D"/>
    <w:rsid w:val="008319BD"/>
    <w:rsid w:val="00831A97"/>
    <w:rsid w:val="00831DE2"/>
    <w:rsid w:val="00831F5C"/>
    <w:rsid w:val="0083214B"/>
    <w:rsid w:val="008324B7"/>
    <w:rsid w:val="008324E4"/>
    <w:rsid w:val="00832606"/>
    <w:rsid w:val="008326FE"/>
    <w:rsid w:val="008327C5"/>
    <w:rsid w:val="00833152"/>
    <w:rsid w:val="00833802"/>
    <w:rsid w:val="00833813"/>
    <w:rsid w:val="0083382A"/>
    <w:rsid w:val="0083393B"/>
    <w:rsid w:val="00833A82"/>
    <w:rsid w:val="00834D3F"/>
    <w:rsid w:val="008354C9"/>
    <w:rsid w:val="00835D54"/>
    <w:rsid w:val="00836304"/>
    <w:rsid w:val="00836A02"/>
    <w:rsid w:val="00836ED7"/>
    <w:rsid w:val="00836FA0"/>
    <w:rsid w:val="008378B6"/>
    <w:rsid w:val="00837E5C"/>
    <w:rsid w:val="008401F9"/>
    <w:rsid w:val="00841354"/>
    <w:rsid w:val="00841930"/>
    <w:rsid w:val="00841F8B"/>
    <w:rsid w:val="008420FF"/>
    <w:rsid w:val="0084217D"/>
    <w:rsid w:val="00842269"/>
    <w:rsid w:val="00842731"/>
    <w:rsid w:val="00842CB9"/>
    <w:rsid w:val="00843400"/>
    <w:rsid w:val="0084350E"/>
    <w:rsid w:val="008444D2"/>
    <w:rsid w:val="008447A1"/>
    <w:rsid w:val="00844903"/>
    <w:rsid w:val="00845249"/>
    <w:rsid w:val="00845639"/>
    <w:rsid w:val="00845EA2"/>
    <w:rsid w:val="008460BA"/>
    <w:rsid w:val="008463A3"/>
    <w:rsid w:val="008468EE"/>
    <w:rsid w:val="0084695A"/>
    <w:rsid w:val="008474C6"/>
    <w:rsid w:val="00847678"/>
    <w:rsid w:val="00847714"/>
    <w:rsid w:val="00847849"/>
    <w:rsid w:val="0085041E"/>
    <w:rsid w:val="008506D2"/>
    <w:rsid w:val="00850A43"/>
    <w:rsid w:val="00850D7F"/>
    <w:rsid w:val="0085198F"/>
    <w:rsid w:val="00851E23"/>
    <w:rsid w:val="00852F18"/>
    <w:rsid w:val="00853C0B"/>
    <w:rsid w:val="00854DF1"/>
    <w:rsid w:val="008552CE"/>
    <w:rsid w:val="008556DF"/>
    <w:rsid w:val="00855B20"/>
    <w:rsid w:val="00855EBD"/>
    <w:rsid w:val="00856430"/>
    <w:rsid w:val="00856F59"/>
    <w:rsid w:val="00857523"/>
    <w:rsid w:val="008575E5"/>
    <w:rsid w:val="00857926"/>
    <w:rsid w:val="008604B9"/>
    <w:rsid w:val="0086084C"/>
    <w:rsid w:val="00860E4F"/>
    <w:rsid w:val="00861354"/>
    <w:rsid w:val="008617C7"/>
    <w:rsid w:val="00861978"/>
    <w:rsid w:val="008627CC"/>
    <w:rsid w:val="00862959"/>
    <w:rsid w:val="0086296B"/>
    <w:rsid w:val="00863065"/>
    <w:rsid w:val="00863373"/>
    <w:rsid w:val="008637A9"/>
    <w:rsid w:val="00863C6E"/>
    <w:rsid w:val="00863D2B"/>
    <w:rsid w:val="00863E5F"/>
    <w:rsid w:val="00863F8E"/>
    <w:rsid w:val="008640AB"/>
    <w:rsid w:val="008640E7"/>
    <w:rsid w:val="00864A96"/>
    <w:rsid w:val="00864C17"/>
    <w:rsid w:val="00864F62"/>
    <w:rsid w:val="008653DF"/>
    <w:rsid w:val="00865ADF"/>
    <w:rsid w:val="00865CD2"/>
    <w:rsid w:val="00866038"/>
    <w:rsid w:val="00866304"/>
    <w:rsid w:val="00866A03"/>
    <w:rsid w:val="008674E7"/>
    <w:rsid w:val="00867900"/>
    <w:rsid w:val="00872CC7"/>
    <w:rsid w:val="00872D99"/>
    <w:rsid w:val="00873982"/>
    <w:rsid w:val="00873C8C"/>
    <w:rsid w:val="0087449D"/>
    <w:rsid w:val="008745EA"/>
    <w:rsid w:val="00874AB2"/>
    <w:rsid w:val="00874C84"/>
    <w:rsid w:val="00875B9D"/>
    <w:rsid w:val="00875C03"/>
    <w:rsid w:val="00876137"/>
    <w:rsid w:val="00876601"/>
    <w:rsid w:val="008767E2"/>
    <w:rsid w:val="0087684C"/>
    <w:rsid w:val="00876972"/>
    <w:rsid w:val="0087771A"/>
    <w:rsid w:val="008777FD"/>
    <w:rsid w:val="00877C94"/>
    <w:rsid w:val="008805E8"/>
    <w:rsid w:val="00880AAD"/>
    <w:rsid w:val="00880E18"/>
    <w:rsid w:val="00880E67"/>
    <w:rsid w:val="00880E77"/>
    <w:rsid w:val="00881A57"/>
    <w:rsid w:val="00882722"/>
    <w:rsid w:val="00882B6C"/>
    <w:rsid w:val="00882EEC"/>
    <w:rsid w:val="00882F5E"/>
    <w:rsid w:val="00883A6D"/>
    <w:rsid w:val="00883AA5"/>
    <w:rsid w:val="00883E8A"/>
    <w:rsid w:val="00883F2B"/>
    <w:rsid w:val="008845EF"/>
    <w:rsid w:val="00884857"/>
    <w:rsid w:val="00884DF8"/>
    <w:rsid w:val="00885695"/>
    <w:rsid w:val="008856D7"/>
    <w:rsid w:val="00885C00"/>
    <w:rsid w:val="008865F7"/>
    <w:rsid w:val="008867DC"/>
    <w:rsid w:val="008875E8"/>
    <w:rsid w:val="00887AC4"/>
    <w:rsid w:val="008904C2"/>
    <w:rsid w:val="0089074C"/>
    <w:rsid w:val="0089081D"/>
    <w:rsid w:val="0089098B"/>
    <w:rsid w:val="00890A06"/>
    <w:rsid w:val="00891094"/>
    <w:rsid w:val="00891654"/>
    <w:rsid w:val="0089177C"/>
    <w:rsid w:val="00891A24"/>
    <w:rsid w:val="00892803"/>
    <w:rsid w:val="00892D6A"/>
    <w:rsid w:val="008930A0"/>
    <w:rsid w:val="00893601"/>
    <w:rsid w:val="00893901"/>
    <w:rsid w:val="00893A7E"/>
    <w:rsid w:val="00894979"/>
    <w:rsid w:val="00894B59"/>
    <w:rsid w:val="008955DA"/>
    <w:rsid w:val="00895BF4"/>
    <w:rsid w:val="00895CC3"/>
    <w:rsid w:val="00895DE8"/>
    <w:rsid w:val="008967D7"/>
    <w:rsid w:val="00896E63"/>
    <w:rsid w:val="008971C3"/>
    <w:rsid w:val="008A064D"/>
    <w:rsid w:val="008A07D0"/>
    <w:rsid w:val="008A0974"/>
    <w:rsid w:val="008A0B72"/>
    <w:rsid w:val="008A1073"/>
    <w:rsid w:val="008A14F0"/>
    <w:rsid w:val="008A1516"/>
    <w:rsid w:val="008A1A41"/>
    <w:rsid w:val="008A1C2D"/>
    <w:rsid w:val="008A277A"/>
    <w:rsid w:val="008A27F6"/>
    <w:rsid w:val="008A2918"/>
    <w:rsid w:val="008A3412"/>
    <w:rsid w:val="008A3D7E"/>
    <w:rsid w:val="008A3D80"/>
    <w:rsid w:val="008A3E45"/>
    <w:rsid w:val="008A4A1A"/>
    <w:rsid w:val="008A4FA8"/>
    <w:rsid w:val="008A5024"/>
    <w:rsid w:val="008A5382"/>
    <w:rsid w:val="008A5601"/>
    <w:rsid w:val="008A5816"/>
    <w:rsid w:val="008A5EB5"/>
    <w:rsid w:val="008A6355"/>
    <w:rsid w:val="008A6F6D"/>
    <w:rsid w:val="008A71F1"/>
    <w:rsid w:val="008A72F4"/>
    <w:rsid w:val="008B004E"/>
    <w:rsid w:val="008B0487"/>
    <w:rsid w:val="008B04B7"/>
    <w:rsid w:val="008B1003"/>
    <w:rsid w:val="008B29D5"/>
    <w:rsid w:val="008B2CC7"/>
    <w:rsid w:val="008B2E77"/>
    <w:rsid w:val="008B363D"/>
    <w:rsid w:val="008B3992"/>
    <w:rsid w:val="008B432B"/>
    <w:rsid w:val="008B44A7"/>
    <w:rsid w:val="008B4B98"/>
    <w:rsid w:val="008B4F6A"/>
    <w:rsid w:val="008B5535"/>
    <w:rsid w:val="008B5579"/>
    <w:rsid w:val="008B57D7"/>
    <w:rsid w:val="008B5EDD"/>
    <w:rsid w:val="008B6355"/>
    <w:rsid w:val="008B67A2"/>
    <w:rsid w:val="008B720A"/>
    <w:rsid w:val="008B7574"/>
    <w:rsid w:val="008B7B72"/>
    <w:rsid w:val="008C0526"/>
    <w:rsid w:val="008C0FB0"/>
    <w:rsid w:val="008C18E9"/>
    <w:rsid w:val="008C1F1C"/>
    <w:rsid w:val="008C22DA"/>
    <w:rsid w:val="008C24C7"/>
    <w:rsid w:val="008C28D6"/>
    <w:rsid w:val="008C2A6A"/>
    <w:rsid w:val="008C2AF1"/>
    <w:rsid w:val="008C3251"/>
    <w:rsid w:val="008C32B7"/>
    <w:rsid w:val="008C3404"/>
    <w:rsid w:val="008C3A95"/>
    <w:rsid w:val="008C3F49"/>
    <w:rsid w:val="008C435E"/>
    <w:rsid w:val="008C45CB"/>
    <w:rsid w:val="008C4A4D"/>
    <w:rsid w:val="008C4DC4"/>
    <w:rsid w:val="008C4DE6"/>
    <w:rsid w:val="008C5370"/>
    <w:rsid w:val="008C56D8"/>
    <w:rsid w:val="008C5777"/>
    <w:rsid w:val="008C5E07"/>
    <w:rsid w:val="008C6467"/>
    <w:rsid w:val="008C7320"/>
    <w:rsid w:val="008C7B77"/>
    <w:rsid w:val="008C7E71"/>
    <w:rsid w:val="008C7E85"/>
    <w:rsid w:val="008C7FE6"/>
    <w:rsid w:val="008D0862"/>
    <w:rsid w:val="008D12CE"/>
    <w:rsid w:val="008D1719"/>
    <w:rsid w:val="008D1D95"/>
    <w:rsid w:val="008D232B"/>
    <w:rsid w:val="008D2409"/>
    <w:rsid w:val="008D2B31"/>
    <w:rsid w:val="008D39E5"/>
    <w:rsid w:val="008D407B"/>
    <w:rsid w:val="008D4193"/>
    <w:rsid w:val="008D42E3"/>
    <w:rsid w:val="008D43EE"/>
    <w:rsid w:val="008D50F9"/>
    <w:rsid w:val="008D55F4"/>
    <w:rsid w:val="008D5759"/>
    <w:rsid w:val="008D5839"/>
    <w:rsid w:val="008D5920"/>
    <w:rsid w:val="008D5B46"/>
    <w:rsid w:val="008D5BF1"/>
    <w:rsid w:val="008D5C62"/>
    <w:rsid w:val="008D5D27"/>
    <w:rsid w:val="008D647C"/>
    <w:rsid w:val="008D6ED9"/>
    <w:rsid w:val="008D73B7"/>
    <w:rsid w:val="008D75AD"/>
    <w:rsid w:val="008D79F6"/>
    <w:rsid w:val="008E0C48"/>
    <w:rsid w:val="008E12B3"/>
    <w:rsid w:val="008E155A"/>
    <w:rsid w:val="008E18AB"/>
    <w:rsid w:val="008E19F6"/>
    <w:rsid w:val="008E1A11"/>
    <w:rsid w:val="008E20DF"/>
    <w:rsid w:val="008E216F"/>
    <w:rsid w:val="008E2389"/>
    <w:rsid w:val="008E2658"/>
    <w:rsid w:val="008E3760"/>
    <w:rsid w:val="008E37DB"/>
    <w:rsid w:val="008E3F01"/>
    <w:rsid w:val="008E3FEC"/>
    <w:rsid w:val="008E4232"/>
    <w:rsid w:val="008E4816"/>
    <w:rsid w:val="008E4A05"/>
    <w:rsid w:val="008E4F5E"/>
    <w:rsid w:val="008E5098"/>
    <w:rsid w:val="008E5256"/>
    <w:rsid w:val="008E52D8"/>
    <w:rsid w:val="008E565E"/>
    <w:rsid w:val="008E5767"/>
    <w:rsid w:val="008E5E09"/>
    <w:rsid w:val="008E5E21"/>
    <w:rsid w:val="008E5E49"/>
    <w:rsid w:val="008E66F1"/>
    <w:rsid w:val="008E699C"/>
    <w:rsid w:val="008E6BFF"/>
    <w:rsid w:val="008E75BD"/>
    <w:rsid w:val="008E79C8"/>
    <w:rsid w:val="008E7CF3"/>
    <w:rsid w:val="008F0AFE"/>
    <w:rsid w:val="008F127A"/>
    <w:rsid w:val="008F1639"/>
    <w:rsid w:val="008F165C"/>
    <w:rsid w:val="008F1C7B"/>
    <w:rsid w:val="008F2109"/>
    <w:rsid w:val="008F30B9"/>
    <w:rsid w:val="008F30CB"/>
    <w:rsid w:val="008F31B4"/>
    <w:rsid w:val="008F3D00"/>
    <w:rsid w:val="008F49C8"/>
    <w:rsid w:val="008F4C86"/>
    <w:rsid w:val="008F5571"/>
    <w:rsid w:val="008F59FD"/>
    <w:rsid w:val="008F6095"/>
    <w:rsid w:val="008F6537"/>
    <w:rsid w:val="008F6C9E"/>
    <w:rsid w:val="008F71F4"/>
    <w:rsid w:val="008F72FC"/>
    <w:rsid w:val="008F758E"/>
    <w:rsid w:val="008F7731"/>
    <w:rsid w:val="008F7D3F"/>
    <w:rsid w:val="00900221"/>
    <w:rsid w:val="009009B6"/>
    <w:rsid w:val="00900A23"/>
    <w:rsid w:val="00900A70"/>
    <w:rsid w:val="00900AA2"/>
    <w:rsid w:val="00900EF4"/>
    <w:rsid w:val="00901039"/>
    <w:rsid w:val="00901B51"/>
    <w:rsid w:val="00902A32"/>
    <w:rsid w:val="00903A8E"/>
    <w:rsid w:val="00903BF0"/>
    <w:rsid w:val="00903D2A"/>
    <w:rsid w:val="00904080"/>
    <w:rsid w:val="009047A5"/>
    <w:rsid w:val="00904EC6"/>
    <w:rsid w:val="00905292"/>
    <w:rsid w:val="0090552F"/>
    <w:rsid w:val="00905978"/>
    <w:rsid w:val="00905A48"/>
    <w:rsid w:val="00905E3C"/>
    <w:rsid w:val="0090610E"/>
    <w:rsid w:val="00906384"/>
    <w:rsid w:val="00906415"/>
    <w:rsid w:val="00906C55"/>
    <w:rsid w:val="00906E60"/>
    <w:rsid w:val="00906EC8"/>
    <w:rsid w:val="00906F4A"/>
    <w:rsid w:val="0090706E"/>
    <w:rsid w:val="009077AA"/>
    <w:rsid w:val="00907A03"/>
    <w:rsid w:val="00907AD7"/>
    <w:rsid w:val="00907C9E"/>
    <w:rsid w:val="00907E36"/>
    <w:rsid w:val="00910742"/>
    <w:rsid w:val="00910A10"/>
    <w:rsid w:val="00910D73"/>
    <w:rsid w:val="00911061"/>
    <w:rsid w:val="009119BA"/>
    <w:rsid w:val="00912694"/>
    <w:rsid w:val="0091291A"/>
    <w:rsid w:val="00912C67"/>
    <w:rsid w:val="00912E64"/>
    <w:rsid w:val="0091355C"/>
    <w:rsid w:val="00913C02"/>
    <w:rsid w:val="00914AC0"/>
    <w:rsid w:val="00914BE2"/>
    <w:rsid w:val="00914C35"/>
    <w:rsid w:val="00914FFA"/>
    <w:rsid w:val="00914FFE"/>
    <w:rsid w:val="00915328"/>
    <w:rsid w:val="0091534A"/>
    <w:rsid w:val="0091575C"/>
    <w:rsid w:val="0091604B"/>
    <w:rsid w:val="009163E3"/>
    <w:rsid w:val="00917875"/>
    <w:rsid w:val="00917C91"/>
    <w:rsid w:val="00920BD2"/>
    <w:rsid w:val="00920D83"/>
    <w:rsid w:val="009218E2"/>
    <w:rsid w:val="009219BE"/>
    <w:rsid w:val="00921AC0"/>
    <w:rsid w:val="00922179"/>
    <w:rsid w:val="00922584"/>
    <w:rsid w:val="0092276C"/>
    <w:rsid w:val="00922F06"/>
    <w:rsid w:val="00923875"/>
    <w:rsid w:val="00924290"/>
    <w:rsid w:val="00924F9E"/>
    <w:rsid w:val="00925245"/>
    <w:rsid w:val="0092553E"/>
    <w:rsid w:val="009259DE"/>
    <w:rsid w:val="00925ED2"/>
    <w:rsid w:val="009262D5"/>
    <w:rsid w:val="00926543"/>
    <w:rsid w:val="00926984"/>
    <w:rsid w:val="00926A53"/>
    <w:rsid w:val="00926D63"/>
    <w:rsid w:val="009273B9"/>
    <w:rsid w:val="009279B1"/>
    <w:rsid w:val="00927DF5"/>
    <w:rsid w:val="009303F0"/>
    <w:rsid w:val="00930600"/>
    <w:rsid w:val="00931012"/>
    <w:rsid w:val="0093126C"/>
    <w:rsid w:val="009316A1"/>
    <w:rsid w:val="00931A97"/>
    <w:rsid w:val="00931E5C"/>
    <w:rsid w:val="0093234C"/>
    <w:rsid w:val="009326A0"/>
    <w:rsid w:val="00932808"/>
    <w:rsid w:val="00932969"/>
    <w:rsid w:val="00932B26"/>
    <w:rsid w:val="00932B7B"/>
    <w:rsid w:val="009330ED"/>
    <w:rsid w:val="009330F2"/>
    <w:rsid w:val="00933432"/>
    <w:rsid w:val="00933FD2"/>
    <w:rsid w:val="009344AA"/>
    <w:rsid w:val="00934635"/>
    <w:rsid w:val="00934C42"/>
    <w:rsid w:val="009354C5"/>
    <w:rsid w:val="00935590"/>
    <w:rsid w:val="009355AF"/>
    <w:rsid w:val="00936012"/>
    <w:rsid w:val="0093610F"/>
    <w:rsid w:val="00936125"/>
    <w:rsid w:val="009363BD"/>
    <w:rsid w:val="009368B8"/>
    <w:rsid w:val="009377F7"/>
    <w:rsid w:val="00937BAD"/>
    <w:rsid w:val="00937D9E"/>
    <w:rsid w:val="00940A25"/>
    <w:rsid w:val="00941166"/>
    <w:rsid w:val="009413CA"/>
    <w:rsid w:val="009417A5"/>
    <w:rsid w:val="0094237C"/>
    <w:rsid w:val="00942546"/>
    <w:rsid w:val="0094261F"/>
    <w:rsid w:val="009427B2"/>
    <w:rsid w:val="009428CE"/>
    <w:rsid w:val="00942938"/>
    <w:rsid w:val="00942DB2"/>
    <w:rsid w:val="0094315F"/>
    <w:rsid w:val="00943233"/>
    <w:rsid w:val="00943424"/>
    <w:rsid w:val="009452B1"/>
    <w:rsid w:val="00945D4F"/>
    <w:rsid w:val="00946002"/>
    <w:rsid w:val="009465FB"/>
    <w:rsid w:val="0094677D"/>
    <w:rsid w:val="00946808"/>
    <w:rsid w:val="00947002"/>
    <w:rsid w:val="0094702D"/>
    <w:rsid w:val="009475F8"/>
    <w:rsid w:val="00947941"/>
    <w:rsid w:val="009479FA"/>
    <w:rsid w:val="00947F7D"/>
    <w:rsid w:val="00951437"/>
    <w:rsid w:val="0095249B"/>
    <w:rsid w:val="00953B3F"/>
    <w:rsid w:val="0095405B"/>
    <w:rsid w:val="009544A7"/>
    <w:rsid w:val="00954A57"/>
    <w:rsid w:val="00954EC1"/>
    <w:rsid w:val="009561CC"/>
    <w:rsid w:val="0095646E"/>
    <w:rsid w:val="00956A44"/>
    <w:rsid w:val="00956FBC"/>
    <w:rsid w:val="0095713C"/>
    <w:rsid w:val="0095719D"/>
    <w:rsid w:val="00957209"/>
    <w:rsid w:val="0095765B"/>
    <w:rsid w:val="0095768A"/>
    <w:rsid w:val="009578B5"/>
    <w:rsid w:val="00957A10"/>
    <w:rsid w:val="00957DB2"/>
    <w:rsid w:val="00957F2B"/>
    <w:rsid w:val="0096019E"/>
    <w:rsid w:val="009608C7"/>
    <w:rsid w:val="00960BAA"/>
    <w:rsid w:val="009612CF"/>
    <w:rsid w:val="00961BCA"/>
    <w:rsid w:val="00961F48"/>
    <w:rsid w:val="0096233A"/>
    <w:rsid w:val="00962668"/>
    <w:rsid w:val="009626DB"/>
    <w:rsid w:val="00962B08"/>
    <w:rsid w:val="00962BFF"/>
    <w:rsid w:val="00962D64"/>
    <w:rsid w:val="00962DD2"/>
    <w:rsid w:val="00962E76"/>
    <w:rsid w:val="0096345D"/>
    <w:rsid w:val="00963AC5"/>
    <w:rsid w:val="00963EE0"/>
    <w:rsid w:val="00964683"/>
    <w:rsid w:val="00964AA0"/>
    <w:rsid w:val="00964FA0"/>
    <w:rsid w:val="00964FFC"/>
    <w:rsid w:val="0096513D"/>
    <w:rsid w:val="00966041"/>
    <w:rsid w:val="00966184"/>
    <w:rsid w:val="009670F5"/>
    <w:rsid w:val="00967F52"/>
    <w:rsid w:val="0097027A"/>
    <w:rsid w:val="009703E3"/>
    <w:rsid w:val="00970851"/>
    <w:rsid w:val="009709EF"/>
    <w:rsid w:val="00970AE3"/>
    <w:rsid w:val="00970D46"/>
    <w:rsid w:val="00970ECC"/>
    <w:rsid w:val="009712FC"/>
    <w:rsid w:val="0097130E"/>
    <w:rsid w:val="0097190D"/>
    <w:rsid w:val="00971B38"/>
    <w:rsid w:val="00971E21"/>
    <w:rsid w:val="009723F1"/>
    <w:rsid w:val="009734AD"/>
    <w:rsid w:val="00973634"/>
    <w:rsid w:val="00973823"/>
    <w:rsid w:val="00973D3B"/>
    <w:rsid w:val="009747FF"/>
    <w:rsid w:val="00974902"/>
    <w:rsid w:val="00975096"/>
    <w:rsid w:val="009752EC"/>
    <w:rsid w:val="0097577C"/>
    <w:rsid w:val="00975926"/>
    <w:rsid w:val="00975EB8"/>
    <w:rsid w:val="00975F3B"/>
    <w:rsid w:val="00975F52"/>
    <w:rsid w:val="009766F2"/>
    <w:rsid w:val="00976A93"/>
    <w:rsid w:val="009779BC"/>
    <w:rsid w:val="00977BE4"/>
    <w:rsid w:val="00977FA3"/>
    <w:rsid w:val="00980A6A"/>
    <w:rsid w:val="00980E36"/>
    <w:rsid w:val="00980FA9"/>
    <w:rsid w:val="00981026"/>
    <w:rsid w:val="00981413"/>
    <w:rsid w:val="00981877"/>
    <w:rsid w:val="00981EFB"/>
    <w:rsid w:val="009821B3"/>
    <w:rsid w:val="009824BF"/>
    <w:rsid w:val="009828F8"/>
    <w:rsid w:val="00982B35"/>
    <w:rsid w:val="009832FE"/>
    <w:rsid w:val="00983638"/>
    <w:rsid w:val="00984043"/>
    <w:rsid w:val="009842B7"/>
    <w:rsid w:val="00984F34"/>
    <w:rsid w:val="00985944"/>
    <w:rsid w:val="00985CD2"/>
    <w:rsid w:val="00985E35"/>
    <w:rsid w:val="00985EE1"/>
    <w:rsid w:val="00985F7B"/>
    <w:rsid w:val="0098688D"/>
    <w:rsid w:val="00986961"/>
    <w:rsid w:val="009875AA"/>
    <w:rsid w:val="0098761C"/>
    <w:rsid w:val="00987E39"/>
    <w:rsid w:val="009900E0"/>
    <w:rsid w:val="009900F8"/>
    <w:rsid w:val="0099088C"/>
    <w:rsid w:val="00990BE0"/>
    <w:rsid w:val="00991128"/>
    <w:rsid w:val="00991325"/>
    <w:rsid w:val="0099160C"/>
    <w:rsid w:val="00991A54"/>
    <w:rsid w:val="00991A84"/>
    <w:rsid w:val="00991B66"/>
    <w:rsid w:val="00991E3F"/>
    <w:rsid w:val="00992033"/>
    <w:rsid w:val="00992090"/>
    <w:rsid w:val="00992114"/>
    <w:rsid w:val="00992F81"/>
    <w:rsid w:val="009932F4"/>
    <w:rsid w:val="00993862"/>
    <w:rsid w:val="009942F5"/>
    <w:rsid w:val="009943F3"/>
    <w:rsid w:val="00994935"/>
    <w:rsid w:val="00994BBC"/>
    <w:rsid w:val="00994E64"/>
    <w:rsid w:val="0099503C"/>
    <w:rsid w:val="00995592"/>
    <w:rsid w:val="00995604"/>
    <w:rsid w:val="00995CFA"/>
    <w:rsid w:val="009960FA"/>
    <w:rsid w:val="009964BF"/>
    <w:rsid w:val="00996EB2"/>
    <w:rsid w:val="00996EDE"/>
    <w:rsid w:val="009970E0"/>
    <w:rsid w:val="00997296"/>
    <w:rsid w:val="0099790E"/>
    <w:rsid w:val="009A0380"/>
    <w:rsid w:val="009A0534"/>
    <w:rsid w:val="009A056D"/>
    <w:rsid w:val="009A16E0"/>
    <w:rsid w:val="009A1B0F"/>
    <w:rsid w:val="009A1B8A"/>
    <w:rsid w:val="009A21AE"/>
    <w:rsid w:val="009A32A5"/>
    <w:rsid w:val="009A3B8C"/>
    <w:rsid w:val="009A3F7C"/>
    <w:rsid w:val="009A452E"/>
    <w:rsid w:val="009A45D7"/>
    <w:rsid w:val="009A48A6"/>
    <w:rsid w:val="009A5349"/>
    <w:rsid w:val="009A57DB"/>
    <w:rsid w:val="009A5C46"/>
    <w:rsid w:val="009A6488"/>
    <w:rsid w:val="009A6840"/>
    <w:rsid w:val="009A6CFD"/>
    <w:rsid w:val="009A7AD3"/>
    <w:rsid w:val="009A7D38"/>
    <w:rsid w:val="009B0BC1"/>
    <w:rsid w:val="009B0CA6"/>
    <w:rsid w:val="009B11B8"/>
    <w:rsid w:val="009B1264"/>
    <w:rsid w:val="009B1FCB"/>
    <w:rsid w:val="009B2340"/>
    <w:rsid w:val="009B2468"/>
    <w:rsid w:val="009B27F7"/>
    <w:rsid w:val="009B28C9"/>
    <w:rsid w:val="009B2956"/>
    <w:rsid w:val="009B2AC2"/>
    <w:rsid w:val="009B2C63"/>
    <w:rsid w:val="009B3284"/>
    <w:rsid w:val="009B37C1"/>
    <w:rsid w:val="009B3B0E"/>
    <w:rsid w:val="009B4344"/>
    <w:rsid w:val="009B4B03"/>
    <w:rsid w:val="009B500F"/>
    <w:rsid w:val="009B507E"/>
    <w:rsid w:val="009B5FBB"/>
    <w:rsid w:val="009B61EB"/>
    <w:rsid w:val="009B6295"/>
    <w:rsid w:val="009B6485"/>
    <w:rsid w:val="009B6688"/>
    <w:rsid w:val="009B676F"/>
    <w:rsid w:val="009B7330"/>
    <w:rsid w:val="009B734B"/>
    <w:rsid w:val="009B73BE"/>
    <w:rsid w:val="009B7A8E"/>
    <w:rsid w:val="009B7E65"/>
    <w:rsid w:val="009C002D"/>
    <w:rsid w:val="009C0B89"/>
    <w:rsid w:val="009C125C"/>
    <w:rsid w:val="009C1440"/>
    <w:rsid w:val="009C1723"/>
    <w:rsid w:val="009C1A63"/>
    <w:rsid w:val="009C1DE9"/>
    <w:rsid w:val="009C1E0C"/>
    <w:rsid w:val="009C2C2A"/>
    <w:rsid w:val="009C3178"/>
    <w:rsid w:val="009C38D0"/>
    <w:rsid w:val="009C3915"/>
    <w:rsid w:val="009C41D8"/>
    <w:rsid w:val="009C45A9"/>
    <w:rsid w:val="009C5B71"/>
    <w:rsid w:val="009C5C5A"/>
    <w:rsid w:val="009C6644"/>
    <w:rsid w:val="009C68C2"/>
    <w:rsid w:val="009C68E1"/>
    <w:rsid w:val="009C68E8"/>
    <w:rsid w:val="009C69DF"/>
    <w:rsid w:val="009C7115"/>
    <w:rsid w:val="009C7245"/>
    <w:rsid w:val="009C7AD8"/>
    <w:rsid w:val="009C7F6E"/>
    <w:rsid w:val="009D02D6"/>
    <w:rsid w:val="009D0341"/>
    <w:rsid w:val="009D03F3"/>
    <w:rsid w:val="009D0CDA"/>
    <w:rsid w:val="009D0D71"/>
    <w:rsid w:val="009D0DB7"/>
    <w:rsid w:val="009D1899"/>
    <w:rsid w:val="009D1912"/>
    <w:rsid w:val="009D1EF2"/>
    <w:rsid w:val="009D1EF3"/>
    <w:rsid w:val="009D2166"/>
    <w:rsid w:val="009D3321"/>
    <w:rsid w:val="009D4DB9"/>
    <w:rsid w:val="009D4DBF"/>
    <w:rsid w:val="009D4F64"/>
    <w:rsid w:val="009D53F2"/>
    <w:rsid w:val="009D6032"/>
    <w:rsid w:val="009D60A4"/>
    <w:rsid w:val="009D6319"/>
    <w:rsid w:val="009D6785"/>
    <w:rsid w:val="009D6834"/>
    <w:rsid w:val="009D69AD"/>
    <w:rsid w:val="009D6D7D"/>
    <w:rsid w:val="009D786A"/>
    <w:rsid w:val="009D7D50"/>
    <w:rsid w:val="009E049C"/>
    <w:rsid w:val="009E12CD"/>
    <w:rsid w:val="009E1A00"/>
    <w:rsid w:val="009E1BA7"/>
    <w:rsid w:val="009E2526"/>
    <w:rsid w:val="009E26AB"/>
    <w:rsid w:val="009E2BD6"/>
    <w:rsid w:val="009E366C"/>
    <w:rsid w:val="009E3C77"/>
    <w:rsid w:val="009E44DB"/>
    <w:rsid w:val="009E4520"/>
    <w:rsid w:val="009E4578"/>
    <w:rsid w:val="009E4DBA"/>
    <w:rsid w:val="009E5733"/>
    <w:rsid w:val="009E62A6"/>
    <w:rsid w:val="009E6300"/>
    <w:rsid w:val="009E69AF"/>
    <w:rsid w:val="009E6BD2"/>
    <w:rsid w:val="009E70CB"/>
    <w:rsid w:val="009E78DD"/>
    <w:rsid w:val="009E7914"/>
    <w:rsid w:val="009F0202"/>
    <w:rsid w:val="009F0D38"/>
    <w:rsid w:val="009F15FD"/>
    <w:rsid w:val="009F1C34"/>
    <w:rsid w:val="009F3358"/>
    <w:rsid w:val="009F3B2F"/>
    <w:rsid w:val="009F3B53"/>
    <w:rsid w:val="009F3E6B"/>
    <w:rsid w:val="009F468A"/>
    <w:rsid w:val="009F46AD"/>
    <w:rsid w:val="009F4AEC"/>
    <w:rsid w:val="009F50BF"/>
    <w:rsid w:val="009F5423"/>
    <w:rsid w:val="009F64FA"/>
    <w:rsid w:val="009F676A"/>
    <w:rsid w:val="009F6959"/>
    <w:rsid w:val="009F6E3C"/>
    <w:rsid w:val="009F70B8"/>
    <w:rsid w:val="009F7360"/>
    <w:rsid w:val="009F761D"/>
    <w:rsid w:val="009F7BB7"/>
    <w:rsid w:val="00A0004D"/>
    <w:rsid w:val="00A0040B"/>
    <w:rsid w:val="00A00952"/>
    <w:rsid w:val="00A00CCA"/>
    <w:rsid w:val="00A01907"/>
    <w:rsid w:val="00A01B07"/>
    <w:rsid w:val="00A01D19"/>
    <w:rsid w:val="00A032D9"/>
    <w:rsid w:val="00A03ABE"/>
    <w:rsid w:val="00A04509"/>
    <w:rsid w:val="00A0499B"/>
    <w:rsid w:val="00A0632E"/>
    <w:rsid w:val="00A074C2"/>
    <w:rsid w:val="00A1002D"/>
    <w:rsid w:val="00A10741"/>
    <w:rsid w:val="00A11621"/>
    <w:rsid w:val="00A1185A"/>
    <w:rsid w:val="00A11922"/>
    <w:rsid w:val="00A11F47"/>
    <w:rsid w:val="00A1229C"/>
    <w:rsid w:val="00A127AB"/>
    <w:rsid w:val="00A136A1"/>
    <w:rsid w:val="00A151E5"/>
    <w:rsid w:val="00A156AF"/>
    <w:rsid w:val="00A15DBA"/>
    <w:rsid w:val="00A15E4E"/>
    <w:rsid w:val="00A16017"/>
    <w:rsid w:val="00A16527"/>
    <w:rsid w:val="00A16575"/>
    <w:rsid w:val="00A16746"/>
    <w:rsid w:val="00A16BB2"/>
    <w:rsid w:val="00A17067"/>
    <w:rsid w:val="00A20000"/>
    <w:rsid w:val="00A20162"/>
    <w:rsid w:val="00A204A9"/>
    <w:rsid w:val="00A20D4D"/>
    <w:rsid w:val="00A21013"/>
    <w:rsid w:val="00A21B27"/>
    <w:rsid w:val="00A21EA5"/>
    <w:rsid w:val="00A21EFD"/>
    <w:rsid w:val="00A22284"/>
    <w:rsid w:val="00A22C0A"/>
    <w:rsid w:val="00A22D90"/>
    <w:rsid w:val="00A22DA1"/>
    <w:rsid w:val="00A2356F"/>
    <w:rsid w:val="00A23709"/>
    <w:rsid w:val="00A23C85"/>
    <w:rsid w:val="00A23EB4"/>
    <w:rsid w:val="00A24197"/>
    <w:rsid w:val="00A24642"/>
    <w:rsid w:val="00A24947"/>
    <w:rsid w:val="00A24A46"/>
    <w:rsid w:val="00A2566D"/>
    <w:rsid w:val="00A26072"/>
    <w:rsid w:val="00A26530"/>
    <w:rsid w:val="00A267EA"/>
    <w:rsid w:val="00A26DE3"/>
    <w:rsid w:val="00A26E4F"/>
    <w:rsid w:val="00A271F4"/>
    <w:rsid w:val="00A27212"/>
    <w:rsid w:val="00A30916"/>
    <w:rsid w:val="00A30BD0"/>
    <w:rsid w:val="00A31EB3"/>
    <w:rsid w:val="00A32BC5"/>
    <w:rsid w:val="00A32CAD"/>
    <w:rsid w:val="00A33C06"/>
    <w:rsid w:val="00A33E08"/>
    <w:rsid w:val="00A342B6"/>
    <w:rsid w:val="00A34AB8"/>
    <w:rsid w:val="00A34BC2"/>
    <w:rsid w:val="00A34E1B"/>
    <w:rsid w:val="00A3562B"/>
    <w:rsid w:val="00A362FA"/>
    <w:rsid w:val="00A36403"/>
    <w:rsid w:val="00A3668B"/>
    <w:rsid w:val="00A3737E"/>
    <w:rsid w:val="00A37A6D"/>
    <w:rsid w:val="00A37EE3"/>
    <w:rsid w:val="00A4102F"/>
    <w:rsid w:val="00A41132"/>
    <w:rsid w:val="00A41191"/>
    <w:rsid w:val="00A4136E"/>
    <w:rsid w:val="00A41EAC"/>
    <w:rsid w:val="00A422A2"/>
    <w:rsid w:val="00A42643"/>
    <w:rsid w:val="00A42D25"/>
    <w:rsid w:val="00A42EFE"/>
    <w:rsid w:val="00A43293"/>
    <w:rsid w:val="00A43937"/>
    <w:rsid w:val="00A43AD9"/>
    <w:rsid w:val="00A44A4E"/>
    <w:rsid w:val="00A46029"/>
    <w:rsid w:val="00A461BB"/>
    <w:rsid w:val="00A46670"/>
    <w:rsid w:val="00A468BA"/>
    <w:rsid w:val="00A468CD"/>
    <w:rsid w:val="00A47142"/>
    <w:rsid w:val="00A47640"/>
    <w:rsid w:val="00A503F6"/>
    <w:rsid w:val="00A505BF"/>
    <w:rsid w:val="00A51549"/>
    <w:rsid w:val="00A51828"/>
    <w:rsid w:val="00A51951"/>
    <w:rsid w:val="00A5232A"/>
    <w:rsid w:val="00A52372"/>
    <w:rsid w:val="00A52655"/>
    <w:rsid w:val="00A52912"/>
    <w:rsid w:val="00A52929"/>
    <w:rsid w:val="00A52BD5"/>
    <w:rsid w:val="00A52C24"/>
    <w:rsid w:val="00A52F6A"/>
    <w:rsid w:val="00A5398E"/>
    <w:rsid w:val="00A539F5"/>
    <w:rsid w:val="00A53E37"/>
    <w:rsid w:val="00A53E4C"/>
    <w:rsid w:val="00A545DC"/>
    <w:rsid w:val="00A54AFE"/>
    <w:rsid w:val="00A553FA"/>
    <w:rsid w:val="00A556B9"/>
    <w:rsid w:val="00A559FC"/>
    <w:rsid w:val="00A55D97"/>
    <w:rsid w:val="00A56135"/>
    <w:rsid w:val="00A563E8"/>
    <w:rsid w:val="00A564E9"/>
    <w:rsid w:val="00A57084"/>
    <w:rsid w:val="00A57410"/>
    <w:rsid w:val="00A57B5F"/>
    <w:rsid w:val="00A60737"/>
    <w:rsid w:val="00A607CC"/>
    <w:rsid w:val="00A61024"/>
    <w:rsid w:val="00A61031"/>
    <w:rsid w:val="00A612E6"/>
    <w:rsid w:val="00A61A8E"/>
    <w:rsid w:val="00A62AA5"/>
    <w:rsid w:val="00A62EEC"/>
    <w:rsid w:val="00A62F60"/>
    <w:rsid w:val="00A639B3"/>
    <w:rsid w:val="00A63AF0"/>
    <w:rsid w:val="00A64084"/>
    <w:rsid w:val="00A6459D"/>
    <w:rsid w:val="00A64A13"/>
    <w:rsid w:val="00A652B0"/>
    <w:rsid w:val="00A66D93"/>
    <w:rsid w:val="00A66FC8"/>
    <w:rsid w:val="00A67E43"/>
    <w:rsid w:val="00A7000C"/>
    <w:rsid w:val="00A70AC4"/>
    <w:rsid w:val="00A7116E"/>
    <w:rsid w:val="00A726AB"/>
    <w:rsid w:val="00A72D7B"/>
    <w:rsid w:val="00A72E59"/>
    <w:rsid w:val="00A73169"/>
    <w:rsid w:val="00A73A84"/>
    <w:rsid w:val="00A73AC8"/>
    <w:rsid w:val="00A743CD"/>
    <w:rsid w:val="00A74641"/>
    <w:rsid w:val="00A74970"/>
    <w:rsid w:val="00A754AB"/>
    <w:rsid w:val="00A75868"/>
    <w:rsid w:val="00A759CB"/>
    <w:rsid w:val="00A75B9F"/>
    <w:rsid w:val="00A75BA1"/>
    <w:rsid w:val="00A766FF"/>
    <w:rsid w:val="00A76979"/>
    <w:rsid w:val="00A76A37"/>
    <w:rsid w:val="00A773A1"/>
    <w:rsid w:val="00A7747C"/>
    <w:rsid w:val="00A777D6"/>
    <w:rsid w:val="00A7791C"/>
    <w:rsid w:val="00A77F20"/>
    <w:rsid w:val="00A80182"/>
    <w:rsid w:val="00A80800"/>
    <w:rsid w:val="00A809E8"/>
    <w:rsid w:val="00A81866"/>
    <w:rsid w:val="00A81B2B"/>
    <w:rsid w:val="00A81C90"/>
    <w:rsid w:val="00A8254A"/>
    <w:rsid w:val="00A831D5"/>
    <w:rsid w:val="00A83718"/>
    <w:rsid w:val="00A83DD0"/>
    <w:rsid w:val="00A83E50"/>
    <w:rsid w:val="00A8436E"/>
    <w:rsid w:val="00A85362"/>
    <w:rsid w:val="00A857A2"/>
    <w:rsid w:val="00A85860"/>
    <w:rsid w:val="00A85AD7"/>
    <w:rsid w:val="00A86013"/>
    <w:rsid w:val="00A860E8"/>
    <w:rsid w:val="00A8694E"/>
    <w:rsid w:val="00A8697D"/>
    <w:rsid w:val="00A86B54"/>
    <w:rsid w:val="00A86C05"/>
    <w:rsid w:val="00A86FEA"/>
    <w:rsid w:val="00A872F9"/>
    <w:rsid w:val="00A87661"/>
    <w:rsid w:val="00A876A1"/>
    <w:rsid w:val="00A879CA"/>
    <w:rsid w:val="00A87B21"/>
    <w:rsid w:val="00A87C27"/>
    <w:rsid w:val="00A87D89"/>
    <w:rsid w:val="00A87F81"/>
    <w:rsid w:val="00A90087"/>
    <w:rsid w:val="00A901C5"/>
    <w:rsid w:val="00A90228"/>
    <w:rsid w:val="00A902A0"/>
    <w:rsid w:val="00A9083E"/>
    <w:rsid w:val="00A9094C"/>
    <w:rsid w:val="00A90C7B"/>
    <w:rsid w:val="00A90CD2"/>
    <w:rsid w:val="00A90D3E"/>
    <w:rsid w:val="00A91149"/>
    <w:rsid w:val="00A918AA"/>
    <w:rsid w:val="00A91937"/>
    <w:rsid w:val="00A91B9B"/>
    <w:rsid w:val="00A9246E"/>
    <w:rsid w:val="00A92BF4"/>
    <w:rsid w:val="00A92C37"/>
    <w:rsid w:val="00A92F90"/>
    <w:rsid w:val="00A93BC3"/>
    <w:rsid w:val="00A93E3C"/>
    <w:rsid w:val="00A93F8B"/>
    <w:rsid w:val="00A94443"/>
    <w:rsid w:val="00A94CC3"/>
    <w:rsid w:val="00A94E39"/>
    <w:rsid w:val="00A9517C"/>
    <w:rsid w:val="00A958FD"/>
    <w:rsid w:val="00A95C00"/>
    <w:rsid w:val="00A95D20"/>
    <w:rsid w:val="00A969BC"/>
    <w:rsid w:val="00A96B5D"/>
    <w:rsid w:val="00A96D43"/>
    <w:rsid w:val="00A976AC"/>
    <w:rsid w:val="00A97F04"/>
    <w:rsid w:val="00A97FD2"/>
    <w:rsid w:val="00AA06BC"/>
    <w:rsid w:val="00AA0B68"/>
    <w:rsid w:val="00AA0F7D"/>
    <w:rsid w:val="00AA105C"/>
    <w:rsid w:val="00AA1925"/>
    <w:rsid w:val="00AA22C8"/>
    <w:rsid w:val="00AA2CFB"/>
    <w:rsid w:val="00AA3AB6"/>
    <w:rsid w:val="00AA3DE4"/>
    <w:rsid w:val="00AA4BB3"/>
    <w:rsid w:val="00AA4DE8"/>
    <w:rsid w:val="00AA4E28"/>
    <w:rsid w:val="00AA5540"/>
    <w:rsid w:val="00AA576A"/>
    <w:rsid w:val="00AA58B0"/>
    <w:rsid w:val="00AA596A"/>
    <w:rsid w:val="00AA5A91"/>
    <w:rsid w:val="00AA6298"/>
    <w:rsid w:val="00AA690A"/>
    <w:rsid w:val="00AA7E0D"/>
    <w:rsid w:val="00AB087D"/>
    <w:rsid w:val="00AB08CB"/>
    <w:rsid w:val="00AB0A7B"/>
    <w:rsid w:val="00AB0B9E"/>
    <w:rsid w:val="00AB0D79"/>
    <w:rsid w:val="00AB0FB1"/>
    <w:rsid w:val="00AB14B6"/>
    <w:rsid w:val="00AB163D"/>
    <w:rsid w:val="00AB1F08"/>
    <w:rsid w:val="00AB1F3D"/>
    <w:rsid w:val="00AB1FF3"/>
    <w:rsid w:val="00AB23E4"/>
    <w:rsid w:val="00AB2759"/>
    <w:rsid w:val="00AB2A30"/>
    <w:rsid w:val="00AB2B65"/>
    <w:rsid w:val="00AB32D7"/>
    <w:rsid w:val="00AB3733"/>
    <w:rsid w:val="00AB3A7D"/>
    <w:rsid w:val="00AB4316"/>
    <w:rsid w:val="00AB4C19"/>
    <w:rsid w:val="00AB5087"/>
    <w:rsid w:val="00AB52B5"/>
    <w:rsid w:val="00AB52FB"/>
    <w:rsid w:val="00AB531B"/>
    <w:rsid w:val="00AB6FD8"/>
    <w:rsid w:val="00AB769D"/>
    <w:rsid w:val="00AB798D"/>
    <w:rsid w:val="00AB7AE7"/>
    <w:rsid w:val="00AB7B54"/>
    <w:rsid w:val="00AC18C4"/>
    <w:rsid w:val="00AC1B27"/>
    <w:rsid w:val="00AC283D"/>
    <w:rsid w:val="00AC28CF"/>
    <w:rsid w:val="00AC2AEB"/>
    <w:rsid w:val="00AC2FEC"/>
    <w:rsid w:val="00AC33CC"/>
    <w:rsid w:val="00AC3B8A"/>
    <w:rsid w:val="00AC416F"/>
    <w:rsid w:val="00AC43D7"/>
    <w:rsid w:val="00AC455A"/>
    <w:rsid w:val="00AC4A35"/>
    <w:rsid w:val="00AC532F"/>
    <w:rsid w:val="00AC584C"/>
    <w:rsid w:val="00AC594D"/>
    <w:rsid w:val="00AC59D3"/>
    <w:rsid w:val="00AC5FC9"/>
    <w:rsid w:val="00AC6013"/>
    <w:rsid w:val="00AC66A8"/>
    <w:rsid w:val="00AC68DC"/>
    <w:rsid w:val="00AD03D2"/>
    <w:rsid w:val="00AD0646"/>
    <w:rsid w:val="00AD180C"/>
    <w:rsid w:val="00AD1AA4"/>
    <w:rsid w:val="00AD272C"/>
    <w:rsid w:val="00AD2858"/>
    <w:rsid w:val="00AD2CCC"/>
    <w:rsid w:val="00AD2E55"/>
    <w:rsid w:val="00AD30C8"/>
    <w:rsid w:val="00AD3789"/>
    <w:rsid w:val="00AD3814"/>
    <w:rsid w:val="00AD3CF7"/>
    <w:rsid w:val="00AD3F3B"/>
    <w:rsid w:val="00AD41BB"/>
    <w:rsid w:val="00AD4218"/>
    <w:rsid w:val="00AD4751"/>
    <w:rsid w:val="00AD4F86"/>
    <w:rsid w:val="00AD553D"/>
    <w:rsid w:val="00AD665A"/>
    <w:rsid w:val="00AD792F"/>
    <w:rsid w:val="00AE0132"/>
    <w:rsid w:val="00AE0372"/>
    <w:rsid w:val="00AE0B2F"/>
    <w:rsid w:val="00AE120D"/>
    <w:rsid w:val="00AE18B8"/>
    <w:rsid w:val="00AE1972"/>
    <w:rsid w:val="00AE2671"/>
    <w:rsid w:val="00AE2CD8"/>
    <w:rsid w:val="00AE37D7"/>
    <w:rsid w:val="00AE409D"/>
    <w:rsid w:val="00AE439E"/>
    <w:rsid w:val="00AE466C"/>
    <w:rsid w:val="00AE55D9"/>
    <w:rsid w:val="00AE5928"/>
    <w:rsid w:val="00AE5BC8"/>
    <w:rsid w:val="00AE5C1C"/>
    <w:rsid w:val="00AE6280"/>
    <w:rsid w:val="00AE698A"/>
    <w:rsid w:val="00AE6A59"/>
    <w:rsid w:val="00AE760C"/>
    <w:rsid w:val="00AE7718"/>
    <w:rsid w:val="00AE785C"/>
    <w:rsid w:val="00AE7AD2"/>
    <w:rsid w:val="00AE7C99"/>
    <w:rsid w:val="00AE7DC4"/>
    <w:rsid w:val="00AF0034"/>
    <w:rsid w:val="00AF0065"/>
    <w:rsid w:val="00AF05DE"/>
    <w:rsid w:val="00AF077A"/>
    <w:rsid w:val="00AF0ED9"/>
    <w:rsid w:val="00AF1572"/>
    <w:rsid w:val="00AF1790"/>
    <w:rsid w:val="00AF1901"/>
    <w:rsid w:val="00AF1FC5"/>
    <w:rsid w:val="00AF2641"/>
    <w:rsid w:val="00AF2831"/>
    <w:rsid w:val="00AF29DB"/>
    <w:rsid w:val="00AF2A6A"/>
    <w:rsid w:val="00AF2E8F"/>
    <w:rsid w:val="00AF36A4"/>
    <w:rsid w:val="00AF371D"/>
    <w:rsid w:val="00AF3AA9"/>
    <w:rsid w:val="00AF3B36"/>
    <w:rsid w:val="00AF40DE"/>
    <w:rsid w:val="00AF424F"/>
    <w:rsid w:val="00AF465D"/>
    <w:rsid w:val="00AF4B51"/>
    <w:rsid w:val="00AF4B60"/>
    <w:rsid w:val="00AF4D1B"/>
    <w:rsid w:val="00AF5A83"/>
    <w:rsid w:val="00AF622C"/>
    <w:rsid w:val="00AF6423"/>
    <w:rsid w:val="00AF7022"/>
    <w:rsid w:val="00AF74E5"/>
    <w:rsid w:val="00AF7794"/>
    <w:rsid w:val="00AF780B"/>
    <w:rsid w:val="00AF7AA3"/>
    <w:rsid w:val="00B001AE"/>
    <w:rsid w:val="00B0034A"/>
    <w:rsid w:val="00B003EE"/>
    <w:rsid w:val="00B00F75"/>
    <w:rsid w:val="00B01039"/>
    <w:rsid w:val="00B01393"/>
    <w:rsid w:val="00B01928"/>
    <w:rsid w:val="00B01BFC"/>
    <w:rsid w:val="00B02A87"/>
    <w:rsid w:val="00B033A1"/>
    <w:rsid w:val="00B03FEF"/>
    <w:rsid w:val="00B0452D"/>
    <w:rsid w:val="00B04545"/>
    <w:rsid w:val="00B04D25"/>
    <w:rsid w:val="00B04E99"/>
    <w:rsid w:val="00B0731A"/>
    <w:rsid w:val="00B076FE"/>
    <w:rsid w:val="00B079B1"/>
    <w:rsid w:val="00B079EF"/>
    <w:rsid w:val="00B07C1A"/>
    <w:rsid w:val="00B10F80"/>
    <w:rsid w:val="00B1107B"/>
    <w:rsid w:val="00B11A28"/>
    <w:rsid w:val="00B11AFB"/>
    <w:rsid w:val="00B11D5A"/>
    <w:rsid w:val="00B127D2"/>
    <w:rsid w:val="00B12CFF"/>
    <w:rsid w:val="00B12EF6"/>
    <w:rsid w:val="00B13C16"/>
    <w:rsid w:val="00B14451"/>
    <w:rsid w:val="00B14552"/>
    <w:rsid w:val="00B14877"/>
    <w:rsid w:val="00B14D83"/>
    <w:rsid w:val="00B14FC8"/>
    <w:rsid w:val="00B150AF"/>
    <w:rsid w:val="00B15D8F"/>
    <w:rsid w:val="00B15EE9"/>
    <w:rsid w:val="00B15FA2"/>
    <w:rsid w:val="00B16099"/>
    <w:rsid w:val="00B16123"/>
    <w:rsid w:val="00B168A3"/>
    <w:rsid w:val="00B169CD"/>
    <w:rsid w:val="00B1715A"/>
    <w:rsid w:val="00B17626"/>
    <w:rsid w:val="00B17740"/>
    <w:rsid w:val="00B17872"/>
    <w:rsid w:val="00B1798D"/>
    <w:rsid w:val="00B17DFB"/>
    <w:rsid w:val="00B208EA"/>
    <w:rsid w:val="00B20CDC"/>
    <w:rsid w:val="00B20DEA"/>
    <w:rsid w:val="00B21B7D"/>
    <w:rsid w:val="00B21CFC"/>
    <w:rsid w:val="00B21D09"/>
    <w:rsid w:val="00B22881"/>
    <w:rsid w:val="00B22D73"/>
    <w:rsid w:val="00B232A4"/>
    <w:rsid w:val="00B24319"/>
    <w:rsid w:val="00B25075"/>
    <w:rsid w:val="00B25610"/>
    <w:rsid w:val="00B2600E"/>
    <w:rsid w:val="00B261F4"/>
    <w:rsid w:val="00B269E7"/>
    <w:rsid w:val="00B26A0B"/>
    <w:rsid w:val="00B26B94"/>
    <w:rsid w:val="00B26D2C"/>
    <w:rsid w:val="00B271CA"/>
    <w:rsid w:val="00B273A5"/>
    <w:rsid w:val="00B278A4"/>
    <w:rsid w:val="00B27BDF"/>
    <w:rsid w:val="00B27C72"/>
    <w:rsid w:val="00B300CD"/>
    <w:rsid w:val="00B30665"/>
    <w:rsid w:val="00B3082F"/>
    <w:rsid w:val="00B309EA"/>
    <w:rsid w:val="00B3142A"/>
    <w:rsid w:val="00B31596"/>
    <w:rsid w:val="00B318B1"/>
    <w:rsid w:val="00B31AED"/>
    <w:rsid w:val="00B3218F"/>
    <w:rsid w:val="00B32994"/>
    <w:rsid w:val="00B330D8"/>
    <w:rsid w:val="00B3383E"/>
    <w:rsid w:val="00B33AAE"/>
    <w:rsid w:val="00B33D8B"/>
    <w:rsid w:val="00B33E34"/>
    <w:rsid w:val="00B34021"/>
    <w:rsid w:val="00B34096"/>
    <w:rsid w:val="00B346DF"/>
    <w:rsid w:val="00B3476C"/>
    <w:rsid w:val="00B348CC"/>
    <w:rsid w:val="00B34D53"/>
    <w:rsid w:val="00B3501E"/>
    <w:rsid w:val="00B35586"/>
    <w:rsid w:val="00B35887"/>
    <w:rsid w:val="00B35B32"/>
    <w:rsid w:val="00B35D76"/>
    <w:rsid w:val="00B35FE1"/>
    <w:rsid w:val="00B3624F"/>
    <w:rsid w:val="00B36564"/>
    <w:rsid w:val="00B36878"/>
    <w:rsid w:val="00B36C76"/>
    <w:rsid w:val="00B36D52"/>
    <w:rsid w:val="00B36EE8"/>
    <w:rsid w:val="00B36FC2"/>
    <w:rsid w:val="00B3732C"/>
    <w:rsid w:val="00B3775B"/>
    <w:rsid w:val="00B42491"/>
    <w:rsid w:val="00B43287"/>
    <w:rsid w:val="00B441DF"/>
    <w:rsid w:val="00B4475F"/>
    <w:rsid w:val="00B44861"/>
    <w:rsid w:val="00B44B6B"/>
    <w:rsid w:val="00B44BB0"/>
    <w:rsid w:val="00B45888"/>
    <w:rsid w:val="00B45B58"/>
    <w:rsid w:val="00B4633B"/>
    <w:rsid w:val="00B468AB"/>
    <w:rsid w:val="00B46F22"/>
    <w:rsid w:val="00B47228"/>
    <w:rsid w:val="00B47551"/>
    <w:rsid w:val="00B479ED"/>
    <w:rsid w:val="00B50017"/>
    <w:rsid w:val="00B5083B"/>
    <w:rsid w:val="00B50B83"/>
    <w:rsid w:val="00B50BBA"/>
    <w:rsid w:val="00B51181"/>
    <w:rsid w:val="00B512CA"/>
    <w:rsid w:val="00B5168D"/>
    <w:rsid w:val="00B51736"/>
    <w:rsid w:val="00B51751"/>
    <w:rsid w:val="00B5243B"/>
    <w:rsid w:val="00B52B9D"/>
    <w:rsid w:val="00B52D48"/>
    <w:rsid w:val="00B539FA"/>
    <w:rsid w:val="00B53C46"/>
    <w:rsid w:val="00B5413C"/>
    <w:rsid w:val="00B545B0"/>
    <w:rsid w:val="00B5467F"/>
    <w:rsid w:val="00B54E92"/>
    <w:rsid w:val="00B55162"/>
    <w:rsid w:val="00B55479"/>
    <w:rsid w:val="00B556F7"/>
    <w:rsid w:val="00B55747"/>
    <w:rsid w:val="00B55E96"/>
    <w:rsid w:val="00B56006"/>
    <w:rsid w:val="00B561BB"/>
    <w:rsid w:val="00B56210"/>
    <w:rsid w:val="00B56A60"/>
    <w:rsid w:val="00B572F7"/>
    <w:rsid w:val="00B573F6"/>
    <w:rsid w:val="00B5748C"/>
    <w:rsid w:val="00B576BC"/>
    <w:rsid w:val="00B577F2"/>
    <w:rsid w:val="00B601CA"/>
    <w:rsid w:val="00B60BEC"/>
    <w:rsid w:val="00B60C46"/>
    <w:rsid w:val="00B60E1C"/>
    <w:rsid w:val="00B6131D"/>
    <w:rsid w:val="00B6171A"/>
    <w:rsid w:val="00B61D4B"/>
    <w:rsid w:val="00B621A0"/>
    <w:rsid w:val="00B622EB"/>
    <w:rsid w:val="00B6278A"/>
    <w:rsid w:val="00B62D17"/>
    <w:rsid w:val="00B63DBB"/>
    <w:rsid w:val="00B64646"/>
    <w:rsid w:val="00B64687"/>
    <w:rsid w:val="00B64EEE"/>
    <w:rsid w:val="00B65991"/>
    <w:rsid w:val="00B65C99"/>
    <w:rsid w:val="00B663EF"/>
    <w:rsid w:val="00B6697E"/>
    <w:rsid w:val="00B66F17"/>
    <w:rsid w:val="00B67BC4"/>
    <w:rsid w:val="00B67E3D"/>
    <w:rsid w:val="00B67ED1"/>
    <w:rsid w:val="00B7004A"/>
    <w:rsid w:val="00B704CC"/>
    <w:rsid w:val="00B70801"/>
    <w:rsid w:val="00B70D97"/>
    <w:rsid w:val="00B712AE"/>
    <w:rsid w:val="00B71401"/>
    <w:rsid w:val="00B71A44"/>
    <w:rsid w:val="00B720D2"/>
    <w:rsid w:val="00B72235"/>
    <w:rsid w:val="00B73FDD"/>
    <w:rsid w:val="00B741FF"/>
    <w:rsid w:val="00B7475E"/>
    <w:rsid w:val="00B74A66"/>
    <w:rsid w:val="00B74CBE"/>
    <w:rsid w:val="00B74DA8"/>
    <w:rsid w:val="00B74DD5"/>
    <w:rsid w:val="00B757DE"/>
    <w:rsid w:val="00B759EB"/>
    <w:rsid w:val="00B75A1D"/>
    <w:rsid w:val="00B75DA2"/>
    <w:rsid w:val="00B762D8"/>
    <w:rsid w:val="00B767CA"/>
    <w:rsid w:val="00B76831"/>
    <w:rsid w:val="00B7683E"/>
    <w:rsid w:val="00B772AD"/>
    <w:rsid w:val="00B776F7"/>
    <w:rsid w:val="00B77866"/>
    <w:rsid w:val="00B77A29"/>
    <w:rsid w:val="00B804DB"/>
    <w:rsid w:val="00B807AE"/>
    <w:rsid w:val="00B80AB7"/>
    <w:rsid w:val="00B80C0A"/>
    <w:rsid w:val="00B80FF6"/>
    <w:rsid w:val="00B815C3"/>
    <w:rsid w:val="00B81A7E"/>
    <w:rsid w:val="00B81BAE"/>
    <w:rsid w:val="00B826D3"/>
    <w:rsid w:val="00B82C8F"/>
    <w:rsid w:val="00B82D54"/>
    <w:rsid w:val="00B83B34"/>
    <w:rsid w:val="00B840DC"/>
    <w:rsid w:val="00B8446D"/>
    <w:rsid w:val="00B85027"/>
    <w:rsid w:val="00B853FA"/>
    <w:rsid w:val="00B855DB"/>
    <w:rsid w:val="00B85ADD"/>
    <w:rsid w:val="00B85BF0"/>
    <w:rsid w:val="00B864E7"/>
    <w:rsid w:val="00B86507"/>
    <w:rsid w:val="00B869BE"/>
    <w:rsid w:val="00B86C54"/>
    <w:rsid w:val="00B86CD1"/>
    <w:rsid w:val="00B86F8F"/>
    <w:rsid w:val="00B87268"/>
    <w:rsid w:val="00B874A8"/>
    <w:rsid w:val="00B87F92"/>
    <w:rsid w:val="00B9078B"/>
    <w:rsid w:val="00B90B09"/>
    <w:rsid w:val="00B90BA5"/>
    <w:rsid w:val="00B90BA7"/>
    <w:rsid w:val="00B91085"/>
    <w:rsid w:val="00B91F71"/>
    <w:rsid w:val="00B92411"/>
    <w:rsid w:val="00B93111"/>
    <w:rsid w:val="00B9324D"/>
    <w:rsid w:val="00B93909"/>
    <w:rsid w:val="00B940F8"/>
    <w:rsid w:val="00B94C68"/>
    <w:rsid w:val="00B94C86"/>
    <w:rsid w:val="00B9560F"/>
    <w:rsid w:val="00B956C3"/>
    <w:rsid w:val="00B96C54"/>
    <w:rsid w:val="00B97052"/>
    <w:rsid w:val="00B97803"/>
    <w:rsid w:val="00B9799F"/>
    <w:rsid w:val="00B97A62"/>
    <w:rsid w:val="00B97B4B"/>
    <w:rsid w:val="00BA021F"/>
    <w:rsid w:val="00BA04AE"/>
    <w:rsid w:val="00BA094B"/>
    <w:rsid w:val="00BA0D93"/>
    <w:rsid w:val="00BA1725"/>
    <w:rsid w:val="00BA1C85"/>
    <w:rsid w:val="00BA264C"/>
    <w:rsid w:val="00BA3653"/>
    <w:rsid w:val="00BA3703"/>
    <w:rsid w:val="00BA3A0B"/>
    <w:rsid w:val="00BA3B15"/>
    <w:rsid w:val="00BA3DA0"/>
    <w:rsid w:val="00BA3FC9"/>
    <w:rsid w:val="00BA430B"/>
    <w:rsid w:val="00BA4845"/>
    <w:rsid w:val="00BA4900"/>
    <w:rsid w:val="00BA5F8B"/>
    <w:rsid w:val="00BA62C2"/>
    <w:rsid w:val="00BA674C"/>
    <w:rsid w:val="00BA6F8F"/>
    <w:rsid w:val="00BA6FF1"/>
    <w:rsid w:val="00BA710E"/>
    <w:rsid w:val="00BA7591"/>
    <w:rsid w:val="00BA76C5"/>
    <w:rsid w:val="00BA7BD1"/>
    <w:rsid w:val="00BA7C9E"/>
    <w:rsid w:val="00BA7E2A"/>
    <w:rsid w:val="00BB0134"/>
    <w:rsid w:val="00BB02F2"/>
    <w:rsid w:val="00BB0AC3"/>
    <w:rsid w:val="00BB0ACE"/>
    <w:rsid w:val="00BB13AC"/>
    <w:rsid w:val="00BB15F0"/>
    <w:rsid w:val="00BB178D"/>
    <w:rsid w:val="00BB22FA"/>
    <w:rsid w:val="00BB2E23"/>
    <w:rsid w:val="00BB2FB6"/>
    <w:rsid w:val="00BB3064"/>
    <w:rsid w:val="00BB365E"/>
    <w:rsid w:val="00BB3E30"/>
    <w:rsid w:val="00BB40BA"/>
    <w:rsid w:val="00BB4422"/>
    <w:rsid w:val="00BB5801"/>
    <w:rsid w:val="00BB5959"/>
    <w:rsid w:val="00BB5AC3"/>
    <w:rsid w:val="00BB5C02"/>
    <w:rsid w:val="00BB5F80"/>
    <w:rsid w:val="00BB6677"/>
    <w:rsid w:val="00BB6928"/>
    <w:rsid w:val="00BB6A6A"/>
    <w:rsid w:val="00BB6D7A"/>
    <w:rsid w:val="00BB7295"/>
    <w:rsid w:val="00BB7CCA"/>
    <w:rsid w:val="00BB7D10"/>
    <w:rsid w:val="00BB7E0A"/>
    <w:rsid w:val="00BC057D"/>
    <w:rsid w:val="00BC0D17"/>
    <w:rsid w:val="00BC0DEF"/>
    <w:rsid w:val="00BC1430"/>
    <w:rsid w:val="00BC157E"/>
    <w:rsid w:val="00BC1687"/>
    <w:rsid w:val="00BC183F"/>
    <w:rsid w:val="00BC1DE0"/>
    <w:rsid w:val="00BC255E"/>
    <w:rsid w:val="00BC2A4A"/>
    <w:rsid w:val="00BC2FCC"/>
    <w:rsid w:val="00BC3119"/>
    <w:rsid w:val="00BC3998"/>
    <w:rsid w:val="00BC39E0"/>
    <w:rsid w:val="00BC4328"/>
    <w:rsid w:val="00BC4360"/>
    <w:rsid w:val="00BC4C92"/>
    <w:rsid w:val="00BC5205"/>
    <w:rsid w:val="00BC52B3"/>
    <w:rsid w:val="00BC5997"/>
    <w:rsid w:val="00BC5B69"/>
    <w:rsid w:val="00BC60EC"/>
    <w:rsid w:val="00BC6430"/>
    <w:rsid w:val="00BC6AB8"/>
    <w:rsid w:val="00BC6B6A"/>
    <w:rsid w:val="00BC792A"/>
    <w:rsid w:val="00BC7A2B"/>
    <w:rsid w:val="00BC7C29"/>
    <w:rsid w:val="00BD04DC"/>
    <w:rsid w:val="00BD066C"/>
    <w:rsid w:val="00BD0963"/>
    <w:rsid w:val="00BD14E9"/>
    <w:rsid w:val="00BD2106"/>
    <w:rsid w:val="00BD2D7E"/>
    <w:rsid w:val="00BD31AC"/>
    <w:rsid w:val="00BD322E"/>
    <w:rsid w:val="00BD3C2B"/>
    <w:rsid w:val="00BD42F2"/>
    <w:rsid w:val="00BD443E"/>
    <w:rsid w:val="00BD4B91"/>
    <w:rsid w:val="00BD4CD4"/>
    <w:rsid w:val="00BD4E56"/>
    <w:rsid w:val="00BD5EF2"/>
    <w:rsid w:val="00BD5FCD"/>
    <w:rsid w:val="00BD6176"/>
    <w:rsid w:val="00BD61A1"/>
    <w:rsid w:val="00BD6E60"/>
    <w:rsid w:val="00BD6F39"/>
    <w:rsid w:val="00BD7117"/>
    <w:rsid w:val="00BD7962"/>
    <w:rsid w:val="00BD7E71"/>
    <w:rsid w:val="00BD7EED"/>
    <w:rsid w:val="00BE038B"/>
    <w:rsid w:val="00BE0471"/>
    <w:rsid w:val="00BE0510"/>
    <w:rsid w:val="00BE0696"/>
    <w:rsid w:val="00BE09D8"/>
    <w:rsid w:val="00BE112E"/>
    <w:rsid w:val="00BE13D7"/>
    <w:rsid w:val="00BE1484"/>
    <w:rsid w:val="00BE1698"/>
    <w:rsid w:val="00BE1CC6"/>
    <w:rsid w:val="00BE216E"/>
    <w:rsid w:val="00BE24BA"/>
    <w:rsid w:val="00BE2668"/>
    <w:rsid w:val="00BE27CF"/>
    <w:rsid w:val="00BE2C61"/>
    <w:rsid w:val="00BE2E18"/>
    <w:rsid w:val="00BE3883"/>
    <w:rsid w:val="00BE3ADE"/>
    <w:rsid w:val="00BE3B31"/>
    <w:rsid w:val="00BE3C55"/>
    <w:rsid w:val="00BE3F7B"/>
    <w:rsid w:val="00BE432E"/>
    <w:rsid w:val="00BE490D"/>
    <w:rsid w:val="00BE5720"/>
    <w:rsid w:val="00BE5D2A"/>
    <w:rsid w:val="00BE60F8"/>
    <w:rsid w:val="00BE616D"/>
    <w:rsid w:val="00BE67A1"/>
    <w:rsid w:val="00BE6942"/>
    <w:rsid w:val="00BE69E7"/>
    <w:rsid w:val="00BE6EC6"/>
    <w:rsid w:val="00BE7D3C"/>
    <w:rsid w:val="00BF009E"/>
    <w:rsid w:val="00BF040C"/>
    <w:rsid w:val="00BF06FB"/>
    <w:rsid w:val="00BF0750"/>
    <w:rsid w:val="00BF0A8F"/>
    <w:rsid w:val="00BF0ECE"/>
    <w:rsid w:val="00BF21A4"/>
    <w:rsid w:val="00BF220D"/>
    <w:rsid w:val="00BF288B"/>
    <w:rsid w:val="00BF2AD7"/>
    <w:rsid w:val="00BF2BD2"/>
    <w:rsid w:val="00BF318D"/>
    <w:rsid w:val="00BF34AF"/>
    <w:rsid w:val="00BF35C5"/>
    <w:rsid w:val="00BF37F0"/>
    <w:rsid w:val="00BF4BA5"/>
    <w:rsid w:val="00BF4C18"/>
    <w:rsid w:val="00BF4DE9"/>
    <w:rsid w:val="00BF4DF0"/>
    <w:rsid w:val="00BF5A79"/>
    <w:rsid w:val="00BF5E24"/>
    <w:rsid w:val="00BF6214"/>
    <w:rsid w:val="00BF63BE"/>
    <w:rsid w:val="00BF6887"/>
    <w:rsid w:val="00BF7480"/>
    <w:rsid w:val="00BF761B"/>
    <w:rsid w:val="00BF784A"/>
    <w:rsid w:val="00BF78CC"/>
    <w:rsid w:val="00BF7EB2"/>
    <w:rsid w:val="00C000DE"/>
    <w:rsid w:val="00C00732"/>
    <w:rsid w:val="00C02061"/>
    <w:rsid w:val="00C0211E"/>
    <w:rsid w:val="00C02847"/>
    <w:rsid w:val="00C029D7"/>
    <w:rsid w:val="00C029ED"/>
    <w:rsid w:val="00C02A5C"/>
    <w:rsid w:val="00C02B59"/>
    <w:rsid w:val="00C03308"/>
    <w:rsid w:val="00C03C35"/>
    <w:rsid w:val="00C0460C"/>
    <w:rsid w:val="00C04841"/>
    <w:rsid w:val="00C0540F"/>
    <w:rsid w:val="00C058D8"/>
    <w:rsid w:val="00C061E1"/>
    <w:rsid w:val="00C069B5"/>
    <w:rsid w:val="00C06EDE"/>
    <w:rsid w:val="00C071EC"/>
    <w:rsid w:val="00C074EA"/>
    <w:rsid w:val="00C07666"/>
    <w:rsid w:val="00C07B2C"/>
    <w:rsid w:val="00C10095"/>
    <w:rsid w:val="00C10B18"/>
    <w:rsid w:val="00C1108D"/>
    <w:rsid w:val="00C1133C"/>
    <w:rsid w:val="00C11C27"/>
    <w:rsid w:val="00C12067"/>
    <w:rsid w:val="00C122C0"/>
    <w:rsid w:val="00C12836"/>
    <w:rsid w:val="00C12CF8"/>
    <w:rsid w:val="00C132FE"/>
    <w:rsid w:val="00C1365A"/>
    <w:rsid w:val="00C13BCD"/>
    <w:rsid w:val="00C13DAF"/>
    <w:rsid w:val="00C13E8E"/>
    <w:rsid w:val="00C1457E"/>
    <w:rsid w:val="00C147B5"/>
    <w:rsid w:val="00C1502D"/>
    <w:rsid w:val="00C1505F"/>
    <w:rsid w:val="00C1579A"/>
    <w:rsid w:val="00C15FC5"/>
    <w:rsid w:val="00C16041"/>
    <w:rsid w:val="00C160B5"/>
    <w:rsid w:val="00C16470"/>
    <w:rsid w:val="00C16A51"/>
    <w:rsid w:val="00C16A71"/>
    <w:rsid w:val="00C16DDE"/>
    <w:rsid w:val="00C172AC"/>
    <w:rsid w:val="00C2046E"/>
    <w:rsid w:val="00C2093F"/>
    <w:rsid w:val="00C21532"/>
    <w:rsid w:val="00C21844"/>
    <w:rsid w:val="00C21D5A"/>
    <w:rsid w:val="00C221B2"/>
    <w:rsid w:val="00C2270B"/>
    <w:rsid w:val="00C228CD"/>
    <w:rsid w:val="00C22BE3"/>
    <w:rsid w:val="00C22C3E"/>
    <w:rsid w:val="00C22E50"/>
    <w:rsid w:val="00C236BE"/>
    <w:rsid w:val="00C2432E"/>
    <w:rsid w:val="00C24CD6"/>
    <w:rsid w:val="00C25482"/>
    <w:rsid w:val="00C2559C"/>
    <w:rsid w:val="00C25778"/>
    <w:rsid w:val="00C25B4F"/>
    <w:rsid w:val="00C26359"/>
    <w:rsid w:val="00C263D4"/>
    <w:rsid w:val="00C267ED"/>
    <w:rsid w:val="00C269D3"/>
    <w:rsid w:val="00C26D82"/>
    <w:rsid w:val="00C26F03"/>
    <w:rsid w:val="00C2747B"/>
    <w:rsid w:val="00C27536"/>
    <w:rsid w:val="00C27F94"/>
    <w:rsid w:val="00C3000B"/>
    <w:rsid w:val="00C30E8D"/>
    <w:rsid w:val="00C314FA"/>
    <w:rsid w:val="00C31789"/>
    <w:rsid w:val="00C32707"/>
    <w:rsid w:val="00C32716"/>
    <w:rsid w:val="00C329FD"/>
    <w:rsid w:val="00C334F7"/>
    <w:rsid w:val="00C3367B"/>
    <w:rsid w:val="00C33788"/>
    <w:rsid w:val="00C337C9"/>
    <w:rsid w:val="00C33832"/>
    <w:rsid w:val="00C34187"/>
    <w:rsid w:val="00C341D0"/>
    <w:rsid w:val="00C343FC"/>
    <w:rsid w:val="00C344D5"/>
    <w:rsid w:val="00C34773"/>
    <w:rsid w:val="00C351D6"/>
    <w:rsid w:val="00C3534B"/>
    <w:rsid w:val="00C357ED"/>
    <w:rsid w:val="00C35A57"/>
    <w:rsid w:val="00C3632A"/>
    <w:rsid w:val="00C3658F"/>
    <w:rsid w:val="00C36D5D"/>
    <w:rsid w:val="00C37E11"/>
    <w:rsid w:val="00C37E9B"/>
    <w:rsid w:val="00C40004"/>
    <w:rsid w:val="00C400E7"/>
    <w:rsid w:val="00C4056E"/>
    <w:rsid w:val="00C40A03"/>
    <w:rsid w:val="00C4100E"/>
    <w:rsid w:val="00C41131"/>
    <w:rsid w:val="00C414E3"/>
    <w:rsid w:val="00C41D10"/>
    <w:rsid w:val="00C42156"/>
    <w:rsid w:val="00C42826"/>
    <w:rsid w:val="00C435FC"/>
    <w:rsid w:val="00C43D85"/>
    <w:rsid w:val="00C43E62"/>
    <w:rsid w:val="00C448BB"/>
    <w:rsid w:val="00C44A20"/>
    <w:rsid w:val="00C45A89"/>
    <w:rsid w:val="00C45B12"/>
    <w:rsid w:val="00C46013"/>
    <w:rsid w:val="00C4603E"/>
    <w:rsid w:val="00C468B9"/>
    <w:rsid w:val="00C46AD7"/>
    <w:rsid w:val="00C472D2"/>
    <w:rsid w:val="00C47441"/>
    <w:rsid w:val="00C4745B"/>
    <w:rsid w:val="00C50807"/>
    <w:rsid w:val="00C5087C"/>
    <w:rsid w:val="00C51098"/>
    <w:rsid w:val="00C5156D"/>
    <w:rsid w:val="00C515C9"/>
    <w:rsid w:val="00C51A87"/>
    <w:rsid w:val="00C529C9"/>
    <w:rsid w:val="00C52BFD"/>
    <w:rsid w:val="00C52EC6"/>
    <w:rsid w:val="00C52F2C"/>
    <w:rsid w:val="00C5308A"/>
    <w:rsid w:val="00C535D0"/>
    <w:rsid w:val="00C53655"/>
    <w:rsid w:val="00C53A34"/>
    <w:rsid w:val="00C53B80"/>
    <w:rsid w:val="00C53B87"/>
    <w:rsid w:val="00C54087"/>
    <w:rsid w:val="00C54703"/>
    <w:rsid w:val="00C54B3C"/>
    <w:rsid w:val="00C54E2F"/>
    <w:rsid w:val="00C5536B"/>
    <w:rsid w:val="00C55474"/>
    <w:rsid w:val="00C555CA"/>
    <w:rsid w:val="00C55A7D"/>
    <w:rsid w:val="00C55BA1"/>
    <w:rsid w:val="00C55D17"/>
    <w:rsid w:val="00C561A8"/>
    <w:rsid w:val="00C56325"/>
    <w:rsid w:val="00C568DA"/>
    <w:rsid w:val="00C56CAE"/>
    <w:rsid w:val="00C5713E"/>
    <w:rsid w:val="00C57278"/>
    <w:rsid w:val="00C5779A"/>
    <w:rsid w:val="00C57BB4"/>
    <w:rsid w:val="00C57DFA"/>
    <w:rsid w:val="00C60124"/>
    <w:rsid w:val="00C60852"/>
    <w:rsid w:val="00C60D13"/>
    <w:rsid w:val="00C612BA"/>
    <w:rsid w:val="00C61495"/>
    <w:rsid w:val="00C61D40"/>
    <w:rsid w:val="00C624C3"/>
    <w:rsid w:val="00C63269"/>
    <w:rsid w:val="00C633DB"/>
    <w:rsid w:val="00C63707"/>
    <w:rsid w:val="00C63F5B"/>
    <w:rsid w:val="00C64037"/>
    <w:rsid w:val="00C641AA"/>
    <w:rsid w:val="00C64217"/>
    <w:rsid w:val="00C64240"/>
    <w:rsid w:val="00C64574"/>
    <w:rsid w:val="00C646A8"/>
    <w:rsid w:val="00C64EF1"/>
    <w:rsid w:val="00C65514"/>
    <w:rsid w:val="00C65571"/>
    <w:rsid w:val="00C66155"/>
    <w:rsid w:val="00C664A5"/>
    <w:rsid w:val="00C66521"/>
    <w:rsid w:val="00C66E13"/>
    <w:rsid w:val="00C67C2F"/>
    <w:rsid w:val="00C67C48"/>
    <w:rsid w:val="00C67E69"/>
    <w:rsid w:val="00C67F8D"/>
    <w:rsid w:val="00C702C0"/>
    <w:rsid w:val="00C704CC"/>
    <w:rsid w:val="00C70CF9"/>
    <w:rsid w:val="00C70F66"/>
    <w:rsid w:val="00C70FE4"/>
    <w:rsid w:val="00C713BE"/>
    <w:rsid w:val="00C71568"/>
    <w:rsid w:val="00C72023"/>
    <w:rsid w:val="00C72107"/>
    <w:rsid w:val="00C721B3"/>
    <w:rsid w:val="00C72688"/>
    <w:rsid w:val="00C73074"/>
    <w:rsid w:val="00C733C9"/>
    <w:rsid w:val="00C73616"/>
    <w:rsid w:val="00C73716"/>
    <w:rsid w:val="00C73DA3"/>
    <w:rsid w:val="00C73F5F"/>
    <w:rsid w:val="00C73FA3"/>
    <w:rsid w:val="00C74AF4"/>
    <w:rsid w:val="00C74B16"/>
    <w:rsid w:val="00C7566A"/>
    <w:rsid w:val="00C758CE"/>
    <w:rsid w:val="00C759C3"/>
    <w:rsid w:val="00C76CA9"/>
    <w:rsid w:val="00C76D87"/>
    <w:rsid w:val="00C76D88"/>
    <w:rsid w:val="00C76EA7"/>
    <w:rsid w:val="00C773E5"/>
    <w:rsid w:val="00C77452"/>
    <w:rsid w:val="00C776B4"/>
    <w:rsid w:val="00C77B8B"/>
    <w:rsid w:val="00C801F0"/>
    <w:rsid w:val="00C80A36"/>
    <w:rsid w:val="00C80EF0"/>
    <w:rsid w:val="00C811FB"/>
    <w:rsid w:val="00C81B69"/>
    <w:rsid w:val="00C81C14"/>
    <w:rsid w:val="00C82566"/>
    <w:rsid w:val="00C82BB3"/>
    <w:rsid w:val="00C82F4D"/>
    <w:rsid w:val="00C834BE"/>
    <w:rsid w:val="00C8381F"/>
    <w:rsid w:val="00C83B56"/>
    <w:rsid w:val="00C83EB9"/>
    <w:rsid w:val="00C83F75"/>
    <w:rsid w:val="00C8453B"/>
    <w:rsid w:val="00C84749"/>
    <w:rsid w:val="00C848BB"/>
    <w:rsid w:val="00C84E5C"/>
    <w:rsid w:val="00C84FB9"/>
    <w:rsid w:val="00C85262"/>
    <w:rsid w:val="00C85807"/>
    <w:rsid w:val="00C85AB8"/>
    <w:rsid w:val="00C85AE3"/>
    <w:rsid w:val="00C85E8F"/>
    <w:rsid w:val="00C86AF4"/>
    <w:rsid w:val="00C86BD1"/>
    <w:rsid w:val="00C8711E"/>
    <w:rsid w:val="00C87416"/>
    <w:rsid w:val="00C8785C"/>
    <w:rsid w:val="00C87E97"/>
    <w:rsid w:val="00C87EC8"/>
    <w:rsid w:val="00C90F5E"/>
    <w:rsid w:val="00C91CB1"/>
    <w:rsid w:val="00C92854"/>
    <w:rsid w:val="00C928EB"/>
    <w:rsid w:val="00C92D67"/>
    <w:rsid w:val="00C92DCD"/>
    <w:rsid w:val="00C92E82"/>
    <w:rsid w:val="00C9333C"/>
    <w:rsid w:val="00C93EF2"/>
    <w:rsid w:val="00C93FA1"/>
    <w:rsid w:val="00C94363"/>
    <w:rsid w:val="00C94470"/>
    <w:rsid w:val="00C94796"/>
    <w:rsid w:val="00C958AD"/>
    <w:rsid w:val="00C958DF"/>
    <w:rsid w:val="00C9597D"/>
    <w:rsid w:val="00C95C44"/>
    <w:rsid w:val="00C95E27"/>
    <w:rsid w:val="00C96643"/>
    <w:rsid w:val="00CA0B8D"/>
    <w:rsid w:val="00CA0DBE"/>
    <w:rsid w:val="00CA0F7A"/>
    <w:rsid w:val="00CA1100"/>
    <w:rsid w:val="00CA1225"/>
    <w:rsid w:val="00CA12FB"/>
    <w:rsid w:val="00CA14F1"/>
    <w:rsid w:val="00CA16CB"/>
    <w:rsid w:val="00CA1822"/>
    <w:rsid w:val="00CA1907"/>
    <w:rsid w:val="00CA2040"/>
    <w:rsid w:val="00CA204E"/>
    <w:rsid w:val="00CA2060"/>
    <w:rsid w:val="00CA2EDB"/>
    <w:rsid w:val="00CA2F63"/>
    <w:rsid w:val="00CA2FE2"/>
    <w:rsid w:val="00CA3906"/>
    <w:rsid w:val="00CA3D92"/>
    <w:rsid w:val="00CA3E10"/>
    <w:rsid w:val="00CA3F9F"/>
    <w:rsid w:val="00CA44EC"/>
    <w:rsid w:val="00CA4B92"/>
    <w:rsid w:val="00CA5534"/>
    <w:rsid w:val="00CA5A7C"/>
    <w:rsid w:val="00CA629F"/>
    <w:rsid w:val="00CA6741"/>
    <w:rsid w:val="00CA67A2"/>
    <w:rsid w:val="00CA6918"/>
    <w:rsid w:val="00CA6949"/>
    <w:rsid w:val="00CA6AD8"/>
    <w:rsid w:val="00CA6B05"/>
    <w:rsid w:val="00CA73A8"/>
    <w:rsid w:val="00CA76FC"/>
    <w:rsid w:val="00CA7EB7"/>
    <w:rsid w:val="00CB06EA"/>
    <w:rsid w:val="00CB0A5F"/>
    <w:rsid w:val="00CB0B79"/>
    <w:rsid w:val="00CB0CA7"/>
    <w:rsid w:val="00CB0F89"/>
    <w:rsid w:val="00CB1585"/>
    <w:rsid w:val="00CB16E5"/>
    <w:rsid w:val="00CB1818"/>
    <w:rsid w:val="00CB22FE"/>
    <w:rsid w:val="00CB24CD"/>
    <w:rsid w:val="00CB267F"/>
    <w:rsid w:val="00CB2AF9"/>
    <w:rsid w:val="00CB2B5B"/>
    <w:rsid w:val="00CB2DCD"/>
    <w:rsid w:val="00CB3582"/>
    <w:rsid w:val="00CB361F"/>
    <w:rsid w:val="00CB3D40"/>
    <w:rsid w:val="00CB4B2C"/>
    <w:rsid w:val="00CB4C23"/>
    <w:rsid w:val="00CB590E"/>
    <w:rsid w:val="00CB5C61"/>
    <w:rsid w:val="00CB664B"/>
    <w:rsid w:val="00CB6A3E"/>
    <w:rsid w:val="00CB6C1B"/>
    <w:rsid w:val="00CB743B"/>
    <w:rsid w:val="00CB7DD7"/>
    <w:rsid w:val="00CC042A"/>
    <w:rsid w:val="00CC071D"/>
    <w:rsid w:val="00CC0BFE"/>
    <w:rsid w:val="00CC1578"/>
    <w:rsid w:val="00CC1CD5"/>
    <w:rsid w:val="00CC1FF7"/>
    <w:rsid w:val="00CC2092"/>
    <w:rsid w:val="00CC2406"/>
    <w:rsid w:val="00CC2C60"/>
    <w:rsid w:val="00CC35B7"/>
    <w:rsid w:val="00CC35C2"/>
    <w:rsid w:val="00CC463A"/>
    <w:rsid w:val="00CC4CDF"/>
    <w:rsid w:val="00CC5453"/>
    <w:rsid w:val="00CC5736"/>
    <w:rsid w:val="00CC590B"/>
    <w:rsid w:val="00CC5A57"/>
    <w:rsid w:val="00CC5B57"/>
    <w:rsid w:val="00CC6028"/>
    <w:rsid w:val="00CC603F"/>
    <w:rsid w:val="00CC6249"/>
    <w:rsid w:val="00CC6624"/>
    <w:rsid w:val="00CC6716"/>
    <w:rsid w:val="00CC6806"/>
    <w:rsid w:val="00CC6FC9"/>
    <w:rsid w:val="00CC7473"/>
    <w:rsid w:val="00CC79B9"/>
    <w:rsid w:val="00CD0169"/>
    <w:rsid w:val="00CD01A0"/>
    <w:rsid w:val="00CD0B81"/>
    <w:rsid w:val="00CD0C43"/>
    <w:rsid w:val="00CD119F"/>
    <w:rsid w:val="00CD1D14"/>
    <w:rsid w:val="00CD28BA"/>
    <w:rsid w:val="00CD317C"/>
    <w:rsid w:val="00CD3361"/>
    <w:rsid w:val="00CD3433"/>
    <w:rsid w:val="00CD3ED5"/>
    <w:rsid w:val="00CD41B7"/>
    <w:rsid w:val="00CD4D85"/>
    <w:rsid w:val="00CD4D8A"/>
    <w:rsid w:val="00CD5436"/>
    <w:rsid w:val="00CD55A5"/>
    <w:rsid w:val="00CD57FB"/>
    <w:rsid w:val="00CD5F68"/>
    <w:rsid w:val="00CD6C4B"/>
    <w:rsid w:val="00CD70E9"/>
    <w:rsid w:val="00CD747F"/>
    <w:rsid w:val="00CD74B7"/>
    <w:rsid w:val="00CD7B48"/>
    <w:rsid w:val="00CD7C55"/>
    <w:rsid w:val="00CD7E6D"/>
    <w:rsid w:val="00CE017C"/>
    <w:rsid w:val="00CE0234"/>
    <w:rsid w:val="00CE023F"/>
    <w:rsid w:val="00CE0581"/>
    <w:rsid w:val="00CE0CF1"/>
    <w:rsid w:val="00CE10E5"/>
    <w:rsid w:val="00CE1CB0"/>
    <w:rsid w:val="00CE1FBF"/>
    <w:rsid w:val="00CE29BA"/>
    <w:rsid w:val="00CE2B2D"/>
    <w:rsid w:val="00CE2B7B"/>
    <w:rsid w:val="00CE2CC5"/>
    <w:rsid w:val="00CE2EBD"/>
    <w:rsid w:val="00CE31B9"/>
    <w:rsid w:val="00CE387F"/>
    <w:rsid w:val="00CE38A6"/>
    <w:rsid w:val="00CE3E8E"/>
    <w:rsid w:val="00CE42C8"/>
    <w:rsid w:val="00CE4E8F"/>
    <w:rsid w:val="00CE4F19"/>
    <w:rsid w:val="00CE5519"/>
    <w:rsid w:val="00CE556A"/>
    <w:rsid w:val="00CE5838"/>
    <w:rsid w:val="00CE5DB7"/>
    <w:rsid w:val="00CE62B3"/>
    <w:rsid w:val="00CE62BF"/>
    <w:rsid w:val="00CE678C"/>
    <w:rsid w:val="00CE6BEB"/>
    <w:rsid w:val="00CE6D53"/>
    <w:rsid w:val="00CE6DA3"/>
    <w:rsid w:val="00CE6E7F"/>
    <w:rsid w:val="00CE7C72"/>
    <w:rsid w:val="00CE7CEC"/>
    <w:rsid w:val="00CF13A3"/>
    <w:rsid w:val="00CF1804"/>
    <w:rsid w:val="00CF27E3"/>
    <w:rsid w:val="00CF2C9D"/>
    <w:rsid w:val="00CF365D"/>
    <w:rsid w:val="00CF3C29"/>
    <w:rsid w:val="00CF3CB5"/>
    <w:rsid w:val="00CF42D3"/>
    <w:rsid w:val="00CF4827"/>
    <w:rsid w:val="00CF485D"/>
    <w:rsid w:val="00CF5230"/>
    <w:rsid w:val="00CF5991"/>
    <w:rsid w:val="00CF5D74"/>
    <w:rsid w:val="00CF5E15"/>
    <w:rsid w:val="00CF5FA6"/>
    <w:rsid w:val="00CF614B"/>
    <w:rsid w:val="00CF6599"/>
    <w:rsid w:val="00CF666E"/>
    <w:rsid w:val="00CF6971"/>
    <w:rsid w:val="00CF7638"/>
    <w:rsid w:val="00CF7CC9"/>
    <w:rsid w:val="00D000AF"/>
    <w:rsid w:val="00D005D5"/>
    <w:rsid w:val="00D0098A"/>
    <w:rsid w:val="00D00A82"/>
    <w:rsid w:val="00D00A89"/>
    <w:rsid w:val="00D00C9F"/>
    <w:rsid w:val="00D0111B"/>
    <w:rsid w:val="00D011DB"/>
    <w:rsid w:val="00D01688"/>
    <w:rsid w:val="00D01901"/>
    <w:rsid w:val="00D01CB8"/>
    <w:rsid w:val="00D01DA2"/>
    <w:rsid w:val="00D0204F"/>
    <w:rsid w:val="00D02547"/>
    <w:rsid w:val="00D02830"/>
    <w:rsid w:val="00D02EB2"/>
    <w:rsid w:val="00D03533"/>
    <w:rsid w:val="00D035B4"/>
    <w:rsid w:val="00D03D33"/>
    <w:rsid w:val="00D04939"/>
    <w:rsid w:val="00D0550E"/>
    <w:rsid w:val="00D0573E"/>
    <w:rsid w:val="00D069A9"/>
    <w:rsid w:val="00D06A3E"/>
    <w:rsid w:val="00D071ED"/>
    <w:rsid w:val="00D07B98"/>
    <w:rsid w:val="00D07CC7"/>
    <w:rsid w:val="00D1038C"/>
    <w:rsid w:val="00D10887"/>
    <w:rsid w:val="00D10E59"/>
    <w:rsid w:val="00D10F80"/>
    <w:rsid w:val="00D11466"/>
    <w:rsid w:val="00D11557"/>
    <w:rsid w:val="00D11640"/>
    <w:rsid w:val="00D11673"/>
    <w:rsid w:val="00D11AD9"/>
    <w:rsid w:val="00D11BA3"/>
    <w:rsid w:val="00D11E31"/>
    <w:rsid w:val="00D1231F"/>
    <w:rsid w:val="00D1278C"/>
    <w:rsid w:val="00D12AFD"/>
    <w:rsid w:val="00D13280"/>
    <w:rsid w:val="00D1426D"/>
    <w:rsid w:val="00D14441"/>
    <w:rsid w:val="00D145E7"/>
    <w:rsid w:val="00D149DB"/>
    <w:rsid w:val="00D1578E"/>
    <w:rsid w:val="00D15899"/>
    <w:rsid w:val="00D160C4"/>
    <w:rsid w:val="00D162A1"/>
    <w:rsid w:val="00D16398"/>
    <w:rsid w:val="00D1677E"/>
    <w:rsid w:val="00D168AB"/>
    <w:rsid w:val="00D170D3"/>
    <w:rsid w:val="00D1721F"/>
    <w:rsid w:val="00D202CF"/>
    <w:rsid w:val="00D205AC"/>
    <w:rsid w:val="00D208F5"/>
    <w:rsid w:val="00D209C0"/>
    <w:rsid w:val="00D20AE7"/>
    <w:rsid w:val="00D21225"/>
    <w:rsid w:val="00D21537"/>
    <w:rsid w:val="00D21A58"/>
    <w:rsid w:val="00D21F3E"/>
    <w:rsid w:val="00D22040"/>
    <w:rsid w:val="00D22311"/>
    <w:rsid w:val="00D22389"/>
    <w:rsid w:val="00D22583"/>
    <w:rsid w:val="00D22B97"/>
    <w:rsid w:val="00D23247"/>
    <w:rsid w:val="00D23269"/>
    <w:rsid w:val="00D2350D"/>
    <w:rsid w:val="00D23F49"/>
    <w:rsid w:val="00D24737"/>
    <w:rsid w:val="00D24808"/>
    <w:rsid w:val="00D24BFC"/>
    <w:rsid w:val="00D251EE"/>
    <w:rsid w:val="00D253CA"/>
    <w:rsid w:val="00D25AB7"/>
    <w:rsid w:val="00D25FBF"/>
    <w:rsid w:val="00D2635B"/>
    <w:rsid w:val="00D26FA4"/>
    <w:rsid w:val="00D273D6"/>
    <w:rsid w:val="00D275F0"/>
    <w:rsid w:val="00D27BEC"/>
    <w:rsid w:val="00D27CB7"/>
    <w:rsid w:val="00D31BF6"/>
    <w:rsid w:val="00D31E88"/>
    <w:rsid w:val="00D328B9"/>
    <w:rsid w:val="00D32CED"/>
    <w:rsid w:val="00D32E62"/>
    <w:rsid w:val="00D33173"/>
    <w:rsid w:val="00D335C4"/>
    <w:rsid w:val="00D339C4"/>
    <w:rsid w:val="00D339D9"/>
    <w:rsid w:val="00D33A4D"/>
    <w:rsid w:val="00D33B19"/>
    <w:rsid w:val="00D33CC4"/>
    <w:rsid w:val="00D33EB7"/>
    <w:rsid w:val="00D34067"/>
    <w:rsid w:val="00D3449C"/>
    <w:rsid w:val="00D34901"/>
    <w:rsid w:val="00D349F9"/>
    <w:rsid w:val="00D34F4E"/>
    <w:rsid w:val="00D34F88"/>
    <w:rsid w:val="00D35C50"/>
    <w:rsid w:val="00D361D3"/>
    <w:rsid w:val="00D36791"/>
    <w:rsid w:val="00D36A82"/>
    <w:rsid w:val="00D36BE2"/>
    <w:rsid w:val="00D371CE"/>
    <w:rsid w:val="00D3722C"/>
    <w:rsid w:val="00D37917"/>
    <w:rsid w:val="00D37EDF"/>
    <w:rsid w:val="00D37F25"/>
    <w:rsid w:val="00D40112"/>
    <w:rsid w:val="00D404A0"/>
    <w:rsid w:val="00D40A9D"/>
    <w:rsid w:val="00D40AA6"/>
    <w:rsid w:val="00D40CBB"/>
    <w:rsid w:val="00D4140E"/>
    <w:rsid w:val="00D41495"/>
    <w:rsid w:val="00D417AD"/>
    <w:rsid w:val="00D41D21"/>
    <w:rsid w:val="00D41D98"/>
    <w:rsid w:val="00D41F7D"/>
    <w:rsid w:val="00D420EE"/>
    <w:rsid w:val="00D42220"/>
    <w:rsid w:val="00D42529"/>
    <w:rsid w:val="00D42658"/>
    <w:rsid w:val="00D42746"/>
    <w:rsid w:val="00D42838"/>
    <w:rsid w:val="00D42E3F"/>
    <w:rsid w:val="00D42F4F"/>
    <w:rsid w:val="00D432C9"/>
    <w:rsid w:val="00D43989"/>
    <w:rsid w:val="00D44052"/>
    <w:rsid w:val="00D447E5"/>
    <w:rsid w:val="00D44A38"/>
    <w:rsid w:val="00D44ADA"/>
    <w:rsid w:val="00D452DE"/>
    <w:rsid w:val="00D4533D"/>
    <w:rsid w:val="00D46650"/>
    <w:rsid w:val="00D509FB"/>
    <w:rsid w:val="00D515EF"/>
    <w:rsid w:val="00D51F6E"/>
    <w:rsid w:val="00D520F1"/>
    <w:rsid w:val="00D521D7"/>
    <w:rsid w:val="00D521F1"/>
    <w:rsid w:val="00D52CA0"/>
    <w:rsid w:val="00D52FC7"/>
    <w:rsid w:val="00D53397"/>
    <w:rsid w:val="00D5343E"/>
    <w:rsid w:val="00D53982"/>
    <w:rsid w:val="00D539A9"/>
    <w:rsid w:val="00D54309"/>
    <w:rsid w:val="00D54412"/>
    <w:rsid w:val="00D546BE"/>
    <w:rsid w:val="00D54A17"/>
    <w:rsid w:val="00D55B66"/>
    <w:rsid w:val="00D55C17"/>
    <w:rsid w:val="00D55E32"/>
    <w:rsid w:val="00D5630E"/>
    <w:rsid w:val="00D579F5"/>
    <w:rsid w:val="00D57EF6"/>
    <w:rsid w:val="00D60061"/>
    <w:rsid w:val="00D601D9"/>
    <w:rsid w:val="00D603FB"/>
    <w:rsid w:val="00D608C8"/>
    <w:rsid w:val="00D6099D"/>
    <w:rsid w:val="00D609A7"/>
    <w:rsid w:val="00D60D3C"/>
    <w:rsid w:val="00D60EC5"/>
    <w:rsid w:val="00D610B8"/>
    <w:rsid w:val="00D61968"/>
    <w:rsid w:val="00D61A37"/>
    <w:rsid w:val="00D6221E"/>
    <w:rsid w:val="00D622BC"/>
    <w:rsid w:val="00D625A8"/>
    <w:rsid w:val="00D627FC"/>
    <w:rsid w:val="00D62C53"/>
    <w:rsid w:val="00D62E04"/>
    <w:rsid w:val="00D63503"/>
    <w:rsid w:val="00D635D9"/>
    <w:rsid w:val="00D63DA0"/>
    <w:rsid w:val="00D63DBD"/>
    <w:rsid w:val="00D63FCD"/>
    <w:rsid w:val="00D64DDD"/>
    <w:rsid w:val="00D65059"/>
    <w:rsid w:val="00D65125"/>
    <w:rsid w:val="00D65893"/>
    <w:rsid w:val="00D65A5F"/>
    <w:rsid w:val="00D65B87"/>
    <w:rsid w:val="00D660F5"/>
    <w:rsid w:val="00D66BAE"/>
    <w:rsid w:val="00D66CB9"/>
    <w:rsid w:val="00D66E34"/>
    <w:rsid w:val="00D67241"/>
    <w:rsid w:val="00D6738E"/>
    <w:rsid w:val="00D67490"/>
    <w:rsid w:val="00D67620"/>
    <w:rsid w:val="00D67750"/>
    <w:rsid w:val="00D67F98"/>
    <w:rsid w:val="00D70039"/>
    <w:rsid w:val="00D70304"/>
    <w:rsid w:val="00D71F87"/>
    <w:rsid w:val="00D726D0"/>
    <w:rsid w:val="00D726E3"/>
    <w:rsid w:val="00D729D4"/>
    <w:rsid w:val="00D73353"/>
    <w:rsid w:val="00D738C3"/>
    <w:rsid w:val="00D73EEA"/>
    <w:rsid w:val="00D7440A"/>
    <w:rsid w:val="00D7478B"/>
    <w:rsid w:val="00D74A6B"/>
    <w:rsid w:val="00D74C48"/>
    <w:rsid w:val="00D74DA1"/>
    <w:rsid w:val="00D7563D"/>
    <w:rsid w:val="00D75EE9"/>
    <w:rsid w:val="00D75FD2"/>
    <w:rsid w:val="00D76AC7"/>
    <w:rsid w:val="00D76B3E"/>
    <w:rsid w:val="00D77F6A"/>
    <w:rsid w:val="00D808DF"/>
    <w:rsid w:val="00D809E1"/>
    <w:rsid w:val="00D80D2E"/>
    <w:rsid w:val="00D8191C"/>
    <w:rsid w:val="00D81A15"/>
    <w:rsid w:val="00D81A35"/>
    <w:rsid w:val="00D81C7B"/>
    <w:rsid w:val="00D820CA"/>
    <w:rsid w:val="00D83417"/>
    <w:rsid w:val="00D8353A"/>
    <w:rsid w:val="00D83736"/>
    <w:rsid w:val="00D8386C"/>
    <w:rsid w:val="00D847AB"/>
    <w:rsid w:val="00D85248"/>
    <w:rsid w:val="00D85F29"/>
    <w:rsid w:val="00D86152"/>
    <w:rsid w:val="00D86737"/>
    <w:rsid w:val="00D86BB3"/>
    <w:rsid w:val="00D86D4E"/>
    <w:rsid w:val="00D87307"/>
    <w:rsid w:val="00D874A9"/>
    <w:rsid w:val="00D876DB"/>
    <w:rsid w:val="00D878FD"/>
    <w:rsid w:val="00D87D5C"/>
    <w:rsid w:val="00D90343"/>
    <w:rsid w:val="00D90BA8"/>
    <w:rsid w:val="00D9164D"/>
    <w:rsid w:val="00D9229F"/>
    <w:rsid w:val="00D92379"/>
    <w:rsid w:val="00D926A4"/>
    <w:rsid w:val="00D927F0"/>
    <w:rsid w:val="00D92DD4"/>
    <w:rsid w:val="00D930D1"/>
    <w:rsid w:val="00D93394"/>
    <w:rsid w:val="00D937C4"/>
    <w:rsid w:val="00D93876"/>
    <w:rsid w:val="00D93CB5"/>
    <w:rsid w:val="00D9405D"/>
    <w:rsid w:val="00D94A5C"/>
    <w:rsid w:val="00D95CB2"/>
    <w:rsid w:val="00D9693C"/>
    <w:rsid w:val="00D96DBC"/>
    <w:rsid w:val="00D96DF4"/>
    <w:rsid w:val="00D9798C"/>
    <w:rsid w:val="00D97AF6"/>
    <w:rsid w:val="00DA04FD"/>
    <w:rsid w:val="00DA08A2"/>
    <w:rsid w:val="00DA09B8"/>
    <w:rsid w:val="00DA0A4C"/>
    <w:rsid w:val="00DA0EE7"/>
    <w:rsid w:val="00DA0F22"/>
    <w:rsid w:val="00DA0FC5"/>
    <w:rsid w:val="00DA2574"/>
    <w:rsid w:val="00DA28C4"/>
    <w:rsid w:val="00DA2FCA"/>
    <w:rsid w:val="00DA3471"/>
    <w:rsid w:val="00DA4389"/>
    <w:rsid w:val="00DA43AC"/>
    <w:rsid w:val="00DA53A4"/>
    <w:rsid w:val="00DA591D"/>
    <w:rsid w:val="00DA5CB7"/>
    <w:rsid w:val="00DA5DB0"/>
    <w:rsid w:val="00DA6697"/>
    <w:rsid w:val="00DA675B"/>
    <w:rsid w:val="00DA6D69"/>
    <w:rsid w:val="00DA6F98"/>
    <w:rsid w:val="00DA7A06"/>
    <w:rsid w:val="00DA7F42"/>
    <w:rsid w:val="00DB033A"/>
    <w:rsid w:val="00DB0664"/>
    <w:rsid w:val="00DB0758"/>
    <w:rsid w:val="00DB11D0"/>
    <w:rsid w:val="00DB19D3"/>
    <w:rsid w:val="00DB1C8F"/>
    <w:rsid w:val="00DB1E14"/>
    <w:rsid w:val="00DB2199"/>
    <w:rsid w:val="00DB22E7"/>
    <w:rsid w:val="00DB30C4"/>
    <w:rsid w:val="00DB32F9"/>
    <w:rsid w:val="00DB333B"/>
    <w:rsid w:val="00DB34E7"/>
    <w:rsid w:val="00DB38EC"/>
    <w:rsid w:val="00DB3971"/>
    <w:rsid w:val="00DB3E99"/>
    <w:rsid w:val="00DB48BF"/>
    <w:rsid w:val="00DB4C63"/>
    <w:rsid w:val="00DB4D21"/>
    <w:rsid w:val="00DB4DD3"/>
    <w:rsid w:val="00DB503F"/>
    <w:rsid w:val="00DB5291"/>
    <w:rsid w:val="00DB5AB5"/>
    <w:rsid w:val="00DB5CBA"/>
    <w:rsid w:val="00DB69DD"/>
    <w:rsid w:val="00DB6B9B"/>
    <w:rsid w:val="00DB701F"/>
    <w:rsid w:val="00DB7D65"/>
    <w:rsid w:val="00DB7DF4"/>
    <w:rsid w:val="00DC0051"/>
    <w:rsid w:val="00DC01D1"/>
    <w:rsid w:val="00DC02A7"/>
    <w:rsid w:val="00DC051C"/>
    <w:rsid w:val="00DC0573"/>
    <w:rsid w:val="00DC0ACB"/>
    <w:rsid w:val="00DC0BF3"/>
    <w:rsid w:val="00DC1AC8"/>
    <w:rsid w:val="00DC1E8E"/>
    <w:rsid w:val="00DC1FAC"/>
    <w:rsid w:val="00DC2976"/>
    <w:rsid w:val="00DC30CD"/>
    <w:rsid w:val="00DC34FA"/>
    <w:rsid w:val="00DC38C7"/>
    <w:rsid w:val="00DC3A5C"/>
    <w:rsid w:val="00DC3CA6"/>
    <w:rsid w:val="00DC4517"/>
    <w:rsid w:val="00DC4785"/>
    <w:rsid w:val="00DC4B3B"/>
    <w:rsid w:val="00DC54CB"/>
    <w:rsid w:val="00DC591C"/>
    <w:rsid w:val="00DC5CC0"/>
    <w:rsid w:val="00DC5DB9"/>
    <w:rsid w:val="00DC5E66"/>
    <w:rsid w:val="00DC5F0E"/>
    <w:rsid w:val="00DC6020"/>
    <w:rsid w:val="00DC6741"/>
    <w:rsid w:val="00DC7181"/>
    <w:rsid w:val="00DC7306"/>
    <w:rsid w:val="00DC794A"/>
    <w:rsid w:val="00DC7DB4"/>
    <w:rsid w:val="00DD0853"/>
    <w:rsid w:val="00DD0A4C"/>
    <w:rsid w:val="00DD1460"/>
    <w:rsid w:val="00DD1ACF"/>
    <w:rsid w:val="00DD200A"/>
    <w:rsid w:val="00DD2558"/>
    <w:rsid w:val="00DD25D6"/>
    <w:rsid w:val="00DD29F4"/>
    <w:rsid w:val="00DD3260"/>
    <w:rsid w:val="00DD32FA"/>
    <w:rsid w:val="00DD3F7D"/>
    <w:rsid w:val="00DD4C9D"/>
    <w:rsid w:val="00DD4CAC"/>
    <w:rsid w:val="00DD53CB"/>
    <w:rsid w:val="00DD584C"/>
    <w:rsid w:val="00DD6561"/>
    <w:rsid w:val="00DD67C8"/>
    <w:rsid w:val="00DD68F3"/>
    <w:rsid w:val="00DD6946"/>
    <w:rsid w:val="00DD73EC"/>
    <w:rsid w:val="00DD772D"/>
    <w:rsid w:val="00DD7B88"/>
    <w:rsid w:val="00DE05B1"/>
    <w:rsid w:val="00DE07EB"/>
    <w:rsid w:val="00DE09DB"/>
    <w:rsid w:val="00DE0DD5"/>
    <w:rsid w:val="00DE0FDC"/>
    <w:rsid w:val="00DE115C"/>
    <w:rsid w:val="00DE1335"/>
    <w:rsid w:val="00DE1B09"/>
    <w:rsid w:val="00DE1D27"/>
    <w:rsid w:val="00DE2133"/>
    <w:rsid w:val="00DE221C"/>
    <w:rsid w:val="00DE26DB"/>
    <w:rsid w:val="00DE2AC8"/>
    <w:rsid w:val="00DE2AD3"/>
    <w:rsid w:val="00DE2F72"/>
    <w:rsid w:val="00DE325E"/>
    <w:rsid w:val="00DE3CB4"/>
    <w:rsid w:val="00DE3D60"/>
    <w:rsid w:val="00DE4182"/>
    <w:rsid w:val="00DE47AF"/>
    <w:rsid w:val="00DE4B59"/>
    <w:rsid w:val="00DE4CE7"/>
    <w:rsid w:val="00DE5069"/>
    <w:rsid w:val="00DE5835"/>
    <w:rsid w:val="00DE5900"/>
    <w:rsid w:val="00DE5CE7"/>
    <w:rsid w:val="00DE5D8C"/>
    <w:rsid w:val="00DE6442"/>
    <w:rsid w:val="00DE7E32"/>
    <w:rsid w:val="00DF019D"/>
    <w:rsid w:val="00DF0435"/>
    <w:rsid w:val="00DF07DF"/>
    <w:rsid w:val="00DF14BF"/>
    <w:rsid w:val="00DF1CB7"/>
    <w:rsid w:val="00DF1EE9"/>
    <w:rsid w:val="00DF215E"/>
    <w:rsid w:val="00DF245A"/>
    <w:rsid w:val="00DF2522"/>
    <w:rsid w:val="00DF3304"/>
    <w:rsid w:val="00DF397D"/>
    <w:rsid w:val="00DF4186"/>
    <w:rsid w:val="00DF4290"/>
    <w:rsid w:val="00DF4684"/>
    <w:rsid w:val="00DF476D"/>
    <w:rsid w:val="00DF4BC0"/>
    <w:rsid w:val="00DF5267"/>
    <w:rsid w:val="00DF5418"/>
    <w:rsid w:val="00DF54A7"/>
    <w:rsid w:val="00DF56A0"/>
    <w:rsid w:val="00DF6909"/>
    <w:rsid w:val="00DF7292"/>
    <w:rsid w:val="00E0012A"/>
    <w:rsid w:val="00E00681"/>
    <w:rsid w:val="00E006B8"/>
    <w:rsid w:val="00E0100E"/>
    <w:rsid w:val="00E01642"/>
    <w:rsid w:val="00E0226D"/>
    <w:rsid w:val="00E02F09"/>
    <w:rsid w:val="00E03168"/>
    <w:rsid w:val="00E0384A"/>
    <w:rsid w:val="00E03ACB"/>
    <w:rsid w:val="00E03B52"/>
    <w:rsid w:val="00E03CB2"/>
    <w:rsid w:val="00E03CCD"/>
    <w:rsid w:val="00E048FA"/>
    <w:rsid w:val="00E0499D"/>
    <w:rsid w:val="00E049B5"/>
    <w:rsid w:val="00E04ABE"/>
    <w:rsid w:val="00E04E77"/>
    <w:rsid w:val="00E05157"/>
    <w:rsid w:val="00E05838"/>
    <w:rsid w:val="00E05FD8"/>
    <w:rsid w:val="00E06059"/>
    <w:rsid w:val="00E06383"/>
    <w:rsid w:val="00E06862"/>
    <w:rsid w:val="00E06B06"/>
    <w:rsid w:val="00E06DEE"/>
    <w:rsid w:val="00E0737E"/>
    <w:rsid w:val="00E0741C"/>
    <w:rsid w:val="00E075AF"/>
    <w:rsid w:val="00E075E1"/>
    <w:rsid w:val="00E0760F"/>
    <w:rsid w:val="00E07B14"/>
    <w:rsid w:val="00E1035C"/>
    <w:rsid w:val="00E109EE"/>
    <w:rsid w:val="00E10B83"/>
    <w:rsid w:val="00E112CD"/>
    <w:rsid w:val="00E11750"/>
    <w:rsid w:val="00E11AB4"/>
    <w:rsid w:val="00E11B9A"/>
    <w:rsid w:val="00E11E52"/>
    <w:rsid w:val="00E1255A"/>
    <w:rsid w:val="00E1259D"/>
    <w:rsid w:val="00E13555"/>
    <w:rsid w:val="00E136DD"/>
    <w:rsid w:val="00E13BD6"/>
    <w:rsid w:val="00E13E1D"/>
    <w:rsid w:val="00E13E6B"/>
    <w:rsid w:val="00E13F6E"/>
    <w:rsid w:val="00E14179"/>
    <w:rsid w:val="00E1433E"/>
    <w:rsid w:val="00E148A2"/>
    <w:rsid w:val="00E15141"/>
    <w:rsid w:val="00E15525"/>
    <w:rsid w:val="00E156BF"/>
    <w:rsid w:val="00E15D5B"/>
    <w:rsid w:val="00E161A5"/>
    <w:rsid w:val="00E16FD5"/>
    <w:rsid w:val="00E17603"/>
    <w:rsid w:val="00E177C0"/>
    <w:rsid w:val="00E17C88"/>
    <w:rsid w:val="00E209E1"/>
    <w:rsid w:val="00E20A24"/>
    <w:rsid w:val="00E20B0A"/>
    <w:rsid w:val="00E20F48"/>
    <w:rsid w:val="00E217B5"/>
    <w:rsid w:val="00E21828"/>
    <w:rsid w:val="00E2224B"/>
    <w:rsid w:val="00E22740"/>
    <w:rsid w:val="00E228CA"/>
    <w:rsid w:val="00E231E4"/>
    <w:rsid w:val="00E2352A"/>
    <w:rsid w:val="00E2389B"/>
    <w:rsid w:val="00E23BBE"/>
    <w:rsid w:val="00E24581"/>
    <w:rsid w:val="00E24985"/>
    <w:rsid w:val="00E24A40"/>
    <w:rsid w:val="00E250E1"/>
    <w:rsid w:val="00E253A9"/>
    <w:rsid w:val="00E259D3"/>
    <w:rsid w:val="00E25FBC"/>
    <w:rsid w:val="00E261D0"/>
    <w:rsid w:val="00E2659B"/>
    <w:rsid w:val="00E26841"/>
    <w:rsid w:val="00E26E1E"/>
    <w:rsid w:val="00E272E1"/>
    <w:rsid w:val="00E2745B"/>
    <w:rsid w:val="00E27652"/>
    <w:rsid w:val="00E27ACE"/>
    <w:rsid w:val="00E27E30"/>
    <w:rsid w:val="00E30394"/>
    <w:rsid w:val="00E3061E"/>
    <w:rsid w:val="00E3066A"/>
    <w:rsid w:val="00E30A37"/>
    <w:rsid w:val="00E31212"/>
    <w:rsid w:val="00E315E8"/>
    <w:rsid w:val="00E31E4A"/>
    <w:rsid w:val="00E32B1A"/>
    <w:rsid w:val="00E33688"/>
    <w:rsid w:val="00E33C57"/>
    <w:rsid w:val="00E33DFC"/>
    <w:rsid w:val="00E34A8E"/>
    <w:rsid w:val="00E34D3C"/>
    <w:rsid w:val="00E34FA7"/>
    <w:rsid w:val="00E354B7"/>
    <w:rsid w:val="00E354CA"/>
    <w:rsid w:val="00E35548"/>
    <w:rsid w:val="00E35EFF"/>
    <w:rsid w:val="00E36115"/>
    <w:rsid w:val="00E3627C"/>
    <w:rsid w:val="00E362AE"/>
    <w:rsid w:val="00E36BF8"/>
    <w:rsid w:val="00E36E3A"/>
    <w:rsid w:val="00E375AF"/>
    <w:rsid w:val="00E3778E"/>
    <w:rsid w:val="00E40CEC"/>
    <w:rsid w:val="00E415A3"/>
    <w:rsid w:val="00E4173E"/>
    <w:rsid w:val="00E42762"/>
    <w:rsid w:val="00E42ABF"/>
    <w:rsid w:val="00E42E42"/>
    <w:rsid w:val="00E42F56"/>
    <w:rsid w:val="00E43289"/>
    <w:rsid w:val="00E439B3"/>
    <w:rsid w:val="00E43BB8"/>
    <w:rsid w:val="00E43D8A"/>
    <w:rsid w:val="00E44104"/>
    <w:rsid w:val="00E44863"/>
    <w:rsid w:val="00E449FE"/>
    <w:rsid w:val="00E44CD7"/>
    <w:rsid w:val="00E45182"/>
    <w:rsid w:val="00E45293"/>
    <w:rsid w:val="00E45717"/>
    <w:rsid w:val="00E45C47"/>
    <w:rsid w:val="00E46019"/>
    <w:rsid w:val="00E46632"/>
    <w:rsid w:val="00E4669E"/>
    <w:rsid w:val="00E4682B"/>
    <w:rsid w:val="00E469FB"/>
    <w:rsid w:val="00E46A33"/>
    <w:rsid w:val="00E46B0A"/>
    <w:rsid w:val="00E470F6"/>
    <w:rsid w:val="00E47107"/>
    <w:rsid w:val="00E47A24"/>
    <w:rsid w:val="00E47AEB"/>
    <w:rsid w:val="00E47EDD"/>
    <w:rsid w:val="00E50363"/>
    <w:rsid w:val="00E5106B"/>
    <w:rsid w:val="00E51090"/>
    <w:rsid w:val="00E512F2"/>
    <w:rsid w:val="00E5152C"/>
    <w:rsid w:val="00E51B10"/>
    <w:rsid w:val="00E52974"/>
    <w:rsid w:val="00E52C64"/>
    <w:rsid w:val="00E5359A"/>
    <w:rsid w:val="00E53976"/>
    <w:rsid w:val="00E53B25"/>
    <w:rsid w:val="00E5400C"/>
    <w:rsid w:val="00E54091"/>
    <w:rsid w:val="00E54CDA"/>
    <w:rsid w:val="00E55544"/>
    <w:rsid w:val="00E55D2D"/>
    <w:rsid w:val="00E56086"/>
    <w:rsid w:val="00E56532"/>
    <w:rsid w:val="00E56C8A"/>
    <w:rsid w:val="00E56DF8"/>
    <w:rsid w:val="00E57063"/>
    <w:rsid w:val="00E57228"/>
    <w:rsid w:val="00E57611"/>
    <w:rsid w:val="00E6016C"/>
    <w:rsid w:val="00E60FB7"/>
    <w:rsid w:val="00E61A5C"/>
    <w:rsid w:val="00E61CC5"/>
    <w:rsid w:val="00E61F11"/>
    <w:rsid w:val="00E6239E"/>
    <w:rsid w:val="00E62964"/>
    <w:rsid w:val="00E62B3D"/>
    <w:rsid w:val="00E63430"/>
    <w:rsid w:val="00E63742"/>
    <w:rsid w:val="00E6399C"/>
    <w:rsid w:val="00E63EBE"/>
    <w:rsid w:val="00E63F81"/>
    <w:rsid w:val="00E64352"/>
    <w:rsid w:val="00E643C1"/>
    <w:rsid w:val="00E64816"/>
    <w:rsid w:val="00E64897"/>
    <w:rsid w:val="00E6490B"/>
    <w:rsid w:val="00E64A3A"/>
    <w:rsid w:val="00E64D73"/>
    <w:rsid w:val="00E65920"/>
    <w:rsid w:val="00E65EF7"/>
    <w:rsid w:val="00E65FBB"/>
    <w:rsid w:val="00E665FF"/>
    <w:rsid w:val="00E67191"/>
    <w:rsid w:val="00E67B82"/>
    <w:rsid w:val="00E703B2"/>
    <w:rsid w:val="00E70721"/>
    <w:rsid w:val="00E70EF5"/>
    <w:rsid w:val="00E712B9"/>
    <w:rsid w:val="00E713C6"/>
    <w:rsid w:val="00E7141D"/>
    <w:rsid w:val="00E71995"/>
    <w:rsid w:val="00E71A6B"/>
    <w:rsid w:val="00E7213B"/>
    <w:rsid w:val="00E72526"/>
    <w:rsid w:val="00E739E4"/>
    <w:rsid w:val="00E73CA1"/>
    <w:rsid w:val="00E73D57"/>
    <w:rsid w:val="00E73DC9"/>
    <w:rsid w:val="00E7461F"/>
    <w:rsid w:val="00E74FB3"/>
    <w:rsid w:val="00E7502C"/>
    <w:rsid w:val="00E758F1"/>
    <w:rsid w:val="00E75D19"/>
    <w:rsid w:val="00E7601F"/>
    <w:rsid w:val="00E761E7"/>
    <w:rsid w:val="00E76564"/>
    <w:rsid w:val="00E768A7"/>
    <w:rsid w:val="00E77069"/>
    <w:rsid w:val="00E77326"/>
    <w:rsid w:val="00E773CE"/>
    <w:rsid w:val="00E77D0F"/>
    <w:rsid w:val="00E77E61"/>
    <w:rsid w:val="00E80647"/>
    <w:rsid w:val="00E80869"/>
    <w:rsid w:val="00E80B7B"/>
    <w:rsid w:val="00E80C2C"/>
    <w:rsid w:val="00E80D79"/>
    <w:rsid w:val="00E80EC7"/>
    <w:rsid w:val="00E80F59"/>
    <w:rsid w:val="00E80FDA"/>
    <w:rsid w:val="00E811DF"/>
    <w:rsid w:val="00E812BE"/>
    <w:rsid w:val="00E8155F"/>
    <w:rsid w:val="00E818EC"/>
    <w:rsid w:val="00E81C34"/>
    <w:rsid w:val="00E81C43"/>
    <w:rsid w:val="00E82864"/>
    <w:rsid w:val="00E82D14"/>
    <w:rsid w:val="00E832B3"/>
    <w:rsid w:val="00E83794"/>
    <w:rsid w:val="00E8392D"/>
    <w:rsid w:val="00E83D01"/>
    <w:rsid w:val="00E83FE6"/>
    <w:rsid w:val="00E84133"/>
    <w:rsid w:val="00E84D73"/>
    <w:rsid w:val="00E84E88"/>
    <w:rsid w:val="00E854A4"/>
    <w:rsid w:val="00E859C9"/>
    <w:rsid w:val="00E86368"/>
    <w:rsid w:val="00E86A05"/>
    <w:rsid w:val="00E86C89"/>
    <w:rsid w:val="00E871E3"/>
    <w:rsid w:val="00E8783C"/>
    <w:rsid w:val="00E87AE6"/>
    <w:rsid w:val="00E90785"/>
    <w:rsid w:val="00E90E3F"/>
    <w:rsid w:val="00E90ED7"/>
    <w:rsid w:val="00E90F0D"/>
    <w:rsid w:val="00E914E1"/>
    <w:rsid w:val="00E91ACE"/>
    <w:rsid w:val="00E92C36"/>
    <w:rsid w:val="00E9314D"/>
    <w:rsid w:val="00E93530"/>
    <w:rsid w:val="00E9389A"/>
    <w:rsid w:val="00E93AED"/>
    <w:rsid w:val="00E93DFB"/>
    <w:rsid w:val="00E943DA"/>
    <w:rsid w:val="00E945B9"/>
    <w:rsid w:val="00E95484"/>
    <w:rsid w:val="00E95AC2"/>
    <w:rsid w:val="00E95B5F"/>
    <w:rsid w:val="00E96065"/>
    <w:rsid w:val="00E963BE"/>
    <w:rsid w:val="00E96A91"/>
    <w:rsid w:val="00E97594"/>
    <w:rsid w:val="00EA02B5"/>
    <w:rsid w:val="00EA0951"/>
    <w:rsid w:val="00EA1231"/>
    <w:rsid w:val="00EA1640"/>
    <w:rsid w:val="00EA16A5"/>
    <w:rsid w:val="00EA1771"/>
    <w:rsid w:val="00EA1D20"/>
    <w:rsid w:val="00EA2026"/>
    <w:rsid w:val="00EA292D"/>
    <w:rsid w:val="00EA32EC"/>
    <w:rsid w:val="00EA33D1"/>
    <w:rsid w:val="00EA46F1"/>
    <w:rsid w:val="00EA4B1F"/>
    <w:rsid w:val="00EA4C84"/>
    <w:rsid w:val="00EA4DF4"/>
    <w:rsid w:val="00EA530C"/>
    <w:rsid w:val="00EA5678"/>
    <w:rsid w:val="00EA5730"/>
    <w:rsid w:val="00EA6256"/>
    <w:rsid w:val="00EA68A4"/>
    <w:rsid w:val="00EA7582"/>
    <w:rsid w:val="00EA79C5"/>
    <w:rsid w:val="00EA7A85"/>
    <w:rsid w:val="00EA7E85"/>
    <w:rsid w:val="00EA7ED8"/>
    <w:rsid w:val="00EA7F15"/>
    <w:rsid w:val="00EA7F7A"/>
    <w:rsid w:val="00EB0442"/>
    <w:rsid w:val="00EB05E2"/>
    <w:rsid w:val="00EB1BF3"/>
    <w:rsid w:val="00EB20C7"/>
    <w:rsid w:val="00EB2163"/>
    <w:rsid w:val="00EB236A"/>
    <w:rsid w:val="00EB25C2"/>
    <w:rsid w:val="00EB2DCB"/>
    <w:rsid w:val="00EB3A51"/>
    <w:rsid w:val="00EB3C08"/>
    <w:rsid w:val="00EB3E76"/>
    <w:rsid w:val="00EB3ED6"/>
    <w:rsid w:val="00EB4120"/>
    <w:rsid w:val="00EB4141"/>
    <w:rsid w:val="00EB480C"/>
    <w:rsid w:val="00EB4A7E"/>
    <w:rsid w:val="00EB4AA2"/>
    <w:rsid w:val="00EB6190"/>
    <w:rsid w:val="00EB61BF"/>
    <w:rsid w:val="00EB68F2"/>
    <w:rsid w:val="00EB76FF"/>
    <w:rsid w:val="00EC0207"/>
    <w:rsid w:val="00EC0B02"/>
    <w:rsid w:val="00EC0C27"/>
    <w:rsid w:val="00EC127B"/>
    <w:rsid w:val="00EC196B"/>
    <w:rsid w:val="00EC1AA7"/>
    <w:rsid w:val="00EC1CA4"/>
    <w:rsid w:val="00EC1D5A"/>
    <w:rsid w:val="00EC1D8C"/>
    <w:rsid w:val="00EC232E"/>
    <w:rsid w:val="00EC28BB"/>
    <w:rsid w:val="00EC2970"/>
    <w:rsid w:val="00EC2AD1"/>
    <w:rsid w:val="00EC2E8E"/>
    <w:rsid w:val="00EC2FE4"/>
    <w:rsid w:val="00EC3157"/>
    <w:rsid w:val="00EC3469"/>
    <w:rsid w:val="00EC3DA7"/>
    <w:rsid w:val="00EC422A"/>
    <w:rsid w:val="00EC4DFB"/>
    <w:rsid w:val="00EC4E1E"/>
    <w:rsid w:val="00EC4E50"/>
    <w:rsid w:val="00EC4F30"/>
    <w:rsid w:val="00EC548E"/>
    <w:rsid w:val="00EC555E"/>
    <w:rsid w:val="00EC5A53"/>
    <w:rsid w:val="00EC5B01"/>
    <w:rsid w:val="00EC5B37"/>
    <w:rsid w:val="00EC5F8A"/>
    <w:rsid w:val="00EC65E7"/>
    <w:rsid w:val="00EC6831"/>
    <w:rsid w:val="00EC6A13"/>
    <w:rsid w:val="00EC6DD2"/>
    <w:rsid w:val="00EC6E8D"/>
    <w:rsid w:val="00EC7315"/>
    <w:rsid w:val="00EC7809"/>
    <w:rsid w:val="00EC7919"/>
    <w:rsid w:val="00EC7F6C"/>
    <w:rsid w:val="00ED0814"/>
    <w:rsid w:val="00ED1163"/>
    <w:rsid w:val="00ED1548"/>
    <w:rsid w:val="00ED163F"/>
    <w:rsid w:val="00ED1C6B"/>
    <w:rsid w:val="00ED1E20"/>
    <w:rsid w:val="00ED24A4"/>
    <w:rsid w:val="00ED2524"/>
    <w:rsid w:val="00ED304D"/>
    <w:rsid w:val="00ED350F"/>
    <w:rsid w:val="00ED37D2"/>
    <w:rsid w:val="00ED3D48"/>
    <w:rsid w:val="00ED418A"/>
    <w:rsid w:val="00ED4D80"/>
    <w:rsid w:val="00ED4D97"/>
    <w:rsid w:val="00ED5098"/>
    <w:rsid w:val="00ED53E0"/>
    <w:rsid w:val="00ED5508"/>
    <w:rsid w:val="00ED622B"/>
    <w:rsid w:val="00ED69C8"/>
    <w:rsid w:val="00ED7090"/>
    <w:rsid w:val="00ED7AA9"/>
    <w:rsid w:val="00EE00BA"/>
    <w:rsid w:val="00EE05A5"/>
    <w:rsid w:val="00EE0DB8"/>
    <w:rsid w:val="00EE0E1C"/>
    <w:rsid w:val="00EE1116"/>
    <w:rsid w:val="00EE1419"/>
    <w:rsid w:val="00EE158C"/>
    <w:rsid w:val="00EE1B0D"/>
    <w:rsid w:val="00EE1F35"/>
    <w:rsid w:val="00EE2452"/>
    <w:rsid w:val="00EE26DE"/>
    <w:rsid w:val="00EE2A4A"/>
    <w:rsid w:val="00EE3066"/>
    <w:rsid w:val="00EE30B1"/>
    <w:rsid w:val="00EE351D"/>
    <w:rsid w:val="00EE3765"/>
    <w:rsid w:val="00EE402E"/>
    <w:rsid w:val="00EE4AA2"/>
    <w:rsid w:val="00EE4B44"/>
    <w:rsid w:val="00EE569A"/>
    <w:rsid w:val="00EE5728"/>
    <w:rsid w:val="00EE5806"/>
    <w:rsid w:val="00EE582B"/>
    <w:rsid w:val="00EE5A06"/>
    <w:rsid w:val="00EE5B59"/>
    <w:rsid w:val="00EE63A3"/>
    <w:rsid w:val="00EE6C43"/>
    <w:rsid w:val="00EE6CAC"/>
    <w:rsid w:val="00EE74DF"/>
    <w:rsid w:val="00EE7C0D"/>
    <w:rsid w:val="00EF02E3"/>
    <w:rsid w:val="00EF0B48"/>
    <w:rsid w:val="00EF163A"/>
    <w:rsid w:val="00EF185F"/>
    <w:rsid w:val="00EF19EB"/>
    <w:rsid w:val="00EF2FFD"/>
    <w:rsid w:val="00EF3246"/>
    <w:rsid w:val="00EF35F1"/>
    <w:rsid w:val="00EF40E9"/>
    <w:rsid w:val="00EF44A4"/>
    <w:rsid w:val="00EF4BCA"/>
    <w:rsid w:val="00EF544C"/>
    <w:rsid w:val="00EF5643"/>
    <w:rsid w:val="00EF6186"/>
    <w:rsid w:val="00EF678F"/>
    <w:rsid w:val="00EF6A71"/>
    <w:rsid w:val="00EF6C94"/>
    <w:rsid w:val="00EF719A"/>
    <w:rsid w:val="00EF723A"/>
    <w:rsid w:val="00EF7707"/>
    <w:rsid w:val="00EF78D9"/>
    <w:rsid w:val="00EF7A70"/>
    <w:rsid w:val="00F0000C"/>
    <w:rsid w:val="00F00377"/>
    <w:rsid w:val="00F013E2"/>
    <w:rsid w:val="00F01AF8"/>
    <w:rsid w:val="00F01E09"/>
    <w:rsid w:val="00F0298E"/>
    <w:rsid w:val="00F02B12"/>
    <w:rsid w:val="00F03181"/>
    <w:rsid w:val="00F03902"/>
    <w:rsid w:val="00F03C74"/>
    <w:rsid w:val="00F043EA"/>
    <w:rsid w:val="00F049B2"/>
    <w:rsid w:val="00F04B0A"/>
    <w:rsid w:val="00F04E58"/>
    <w:rsid w:val="00F04FFE"/>
    <w:rsid w:val="00F05050"/>
    <w:rsid w:val="00F057F4"/>
    <w:rsid w:val="00F05CBB"/>
    <w:rsid w:val="00F06F6C"/>
    <w:rsid w:val="00F07B40"/>
    <w:rsid w:val="00F10684"/>
    <w:rsid w:val="00F1091E"/>
    <w:rsid w:val="00F10967"/>
    <w:rsid w:val="00F114DC"/>
    <w:rsid w:val="00F115AB"/>
    <w:rsid w:val="00F115C8"/>
    <w:rsid w:val="00F11995"/>
    <w:rsid w:val="00F11CF0"/>
    <w:rsid w:val="00F11E14"/>
    <w:rsid w:val="00F11FA1"/>
    <w:rsid w:val="00F12157"/>
    <w:rsid w:val="00F1277E"/>
    <w:rsid w:val="00F12AB6"/>
    <w:rsid w:val="00F12F11"/>
    <w:rsid w:val="00F13414"/>
    <w:rsid w:val="00F135C2"/>
    <w:rsid w:val="00F139A2"/>
    <w:rsid w:val="00F139D7"/>
    <w:rsid w:val="00F13F10"/>
    <w:rsid w:val="00F144BD"/>
    <w:rsid w:val="00F145EA"/>
    <w:rsid w:val="00F1481C"/>
    <w:rsid w:val="00F148C7"/>
    <w:rsid w:val="00F14D3A"/>
    <w:rsid w:val="00F14EF5"/>
    <w:rsid w:val="00F15081"/>
    <w:rsid w:val="00F150B5"/>
    <w:rsid w:val="00F1538C"/>
    <w:rsid w:val="00F159A6"/>
    <w:rsid w:val="00F15F3C"/>
    <w:rsid w:val="00F163F9"/>
    <w:rsid w:val="00F167E3"/>
    <w:rsid w:val="00F176E5"/>
    <w:rsid w:val="00F17759"/>
    <w:rsid w:val="00F17771"/>
    <w:rsid w:val="00F17E29"/>
    <w:rsid w:val="00F20A0F"/>
    <w:rsid w:val="00F20D04"/>
    <w:rsid w:val="00F20DA7"/>
    <w:rsid w:val="00F211F8"/>
    <w:rsid w:val="00F216FD"/>
    <w:rsid w:val="00F21A07"/>
    <w:rsid w:val="00F227FB"/>
    <w:rsid w:val="00F229C7"/>
    <w:rsid w:val="00F23C82"/>
    <w:rsid w:val="00F23D16"/>
    <w:rsid w:val="00F23EB3"/>
    <w:rsid w:val="00F2413B"/>
    <w:rsid w:val="00F24366"/>
    <w:rsid w:val="00F243C7"/>
    <w:rsid w:val="00F24763"/>
    <w:rsid w:val="00F24E8A"/>
    <w:rsid w:val="00F25AD8"/>
    <w:rsid w:val="00F25E9E"/>
    <w:rsid w:val="00F2616B"/>
    <w:rsid w:val="00F26234"/>
    <w:rsid w:val="00F26901"/>
    <w:rsid w:val="00F26F96"/>
    <w:rsid w:val="00F27096"/>
    <w:rsid w:val="00F2709E"/>
    <w:rsid w:val="00F27361"/>
    <w:rsid w:val="00F27950"/>
    <w:rsid w:val="00F30432"/>
    <w:rsid w:val="00F30DE3"/>
    <w:rsid w:val="00F32B46"/>
    <w:rsid w:val="00F32C16"/>
    <w:rsid w:val="00F32DE6"/>
    <w:rsid w:val="00F32F87"/>
    <w:rsid w:val="00F33170"/>
    <w:rsid w:val="00F33541"/>
    <w:rsid w:val="00F3360E"/>
    <w:rsid w:val="00F3367F"/>
    <w:rsid w:val="00F33E7C"/>
    <w:rsid w:val="00F340FD"/>
    <w:rsid w:val="00F342A5"/>
    <w:rsid w:val="00F344A2"/>
    <w:rsid w:val="00F352B8"/>
    <w:rsid w:val="00F357C4"/>
    <w:rsid w:val="00F357CE"/>
    <w:rsid w:val="00F35AB8"/>
    <w:rsid w:val="00F3611F"/>
    <w:rsid w:val="00F3639A"/>
    <w:rsid w:val="00F3646B"/>
    <w:rsid w:val="00F36534"/>
    <w:rsid w:val="00F3767F"/>
    <w:rsid w:val="00F37871"/>
    <w:rsid w:val="00F37A58"/>
    <w:rsid w:val="00F37C4A"/>
    <w:rsid w:val="00F37F14"/>
    <w:rsid w:val="00F40838"/>
    <w:rsid w:val="00F40CBC"/>
    <w:rsid w:val="00F41B4C"/>
    <w:rsid w:val="00F42340"/>
    <w:rsid w:val="00F42468"/>
    <w:rsid w:val="00F42594"/>
    <w:rsid w:val="00F42B0B"/>
    <w:rsid w:val="00F42EDD"/>
    <w:rsid w:val="00F4304E"/>
    <w:rsid w:val="00F4369D"/>
    <w:rsid w:val="00F44043"/>
    <w:rsid w:val="00F4410F"/>
    <w:rsid w:val="00F44669"/>
    <w:rsid w:val="00F44895"/>
    <w:rsid w:val="00F44932"/>
    <w:rsid w:val="00F44BDE"/>
    <w:rsid w:val="00F44DD5"/>
    <w:rsid w:val="00F4530E"/>
    <w:rsid w:val="00F4570B"/>
    <w:rsid w:val="00F457B3"/>
    <w:rsid w:val="00F46DE5"/>
    <w:rsid w:val="00F47583"/>
    <w:rsid w:val="00F475A3"/>
    <w:rsid w:val="00F47708"/>
    <w:rsid w:val="00F47E56"/>
    <w:rsid w:val="00F47E75"/>
    <w:rsid w:val="00F5059B"/>
    <w:rsid w:val="00F50AC9"/>
    <w:rsid w:val="00F50EF4"/>
    <w:rsid w:val="00F5109B"/>
    <w:rsid w:val="00F515C7"/>
    <w:rsid w:val="00F519F7"/>
    <w:rsid w:val="00F51AAC"/>
    <w:rsid w:val="00F51DA9"/>
    <w:rsid w:val="00F51E68"/>
    <w:rsid w:val="00F5221C"/>
    <w:rsid w:val="00F52372"/>
    <w:rsid w:val="00F528C3"/>
    <w:rsid w:val="00F52AF6"/>
    <w:rsid w:val="00F53F26"/>
    <w:rsid w:val="00F5417D"/>
    <w:rsid w:val="00F541A6"/>
    <w:rsid w:val="00F54F0F"/>
    <w:rsid w:val="00F555C0"/>
    <w:rsid w:val="00F55C67"/>
    <w:rsid w:val="00F5640C"/>
    <w:rsid w:val="00F564D5"/>
    <w:rsid w:val="00F565FC"/>
    <w:rsid w:val="00F56BD4"/>
    <w:rsid w:val="00F574E5"/>
    <w:rsid w:val="00F5791A"/>
    <w:rsid w:val="00F6031F"/>
    <w:rsid w:val="00F60DA4"/>
    <w:rsid w:val="00F6179A"/>
    <w:rsid w:val="00F62630"/>
    <w:rsid w:val="00F62C03"/>
    <w:rsid w:val="00F62F9E"/>
    <w:rsid w:val="00F63955"/>
    <w:rsid w:val="00F63AC0"/>
    <w:rsid w:val="00F63C19"/>
    <w:rsid w:val="00F640E9"/>
    <w:rsid w:val="00F64400"/>
    <w:rsid w:val="00F648DE"/>
    <w:rsid w:val="00F64EC5"/>
    <w:rsid w:val="00F65BAB"/>
    <w:rsid w:val="00F65CCC"/>
    <w:rsid w:val="00F65EB3"/>
    <w:rsid w:val="00F66025"/>
    <w:rsid w:val="00F66336"/>
    <w:rsid w:val="00F66508"/>
    <w:rsid w:val="00F670A3"/>
    <w:rsid w:val="00F67233"/>
    <w:rsid w:val="00F67602"/>
    <w:rsid w:val="00F67A77"/>
    <w:rsid w:val="00F67F48"/>
    <w:rsid w:val="00F67FA7"/>
    <w:rsid w:val="00F704FE"/>
    <w:rsid w:val="00F70A02"/>
    <w:rsid w:val="00F70B41"/>
    <w:rsid w:val="00F70F2B"/>
    <w:rsid w:val="00F71724"/>
    <w:rsid w:val="00F71EA1"/>
    <w:rsid w:val="00F7236D"/>
    <w:rsid w:val="00F72CA5"/>
    <w:rsid w:val="00F72ED3"/>
    <w:rsid w:val="00F732AB"/>
    <w:rsid w:val="00F735D3"/>
    <w:rsid w:val="00F7391C"/>
    <w:rsid w:val="00F73953"/>
    <w:rsid w:val="00F73C6B"/>
    <w:rsid w:val="00F742B6"/>
    <w:rsid w:val="00F7484C"/>
    <w:rsid w:val="00F74A60"/>
    <w:rsid w:val="00F74E5F"/>
    <w:rsid w:val="00F75272"/>
    <w:rsid w:val="00F7529E"/>
    <w:rsid w:val="00F75FBE"/>
    <w:rsid w:val="00F766A3"/>
    <w:rsid w:val="00F76A9F"/>
    <w:rsid w:val="00F77754"/>
    <w:rsid w:val="00F77801"/>
    <w:rsid w:val="00F77F53"/>
    <w:rsid w:val="00F80D60"/>
    <w:rsid w:val="00F80F57"/>
    <w:rsid w:val="00F817D7"/>
    <w:rsid w:val="00F818E6"/>
    <w:rsid w:val="00F82559"/>
    <w:rsid w:val="00F82602"/>
    <w:rsid w:val="00F83172"/>
    <w:rsid w:val="00F83241"/>
    <w:rsid w:val="00F834F9"/>
    <w:rsid w:val="00F8354A"/>
    <w:rsid w:val="00F83847"/>
    <w:rsid w:val="00F839D3"/>
    <w:rsid w:val="00F83CDE"/>
    <w:rsid w:val="00F84060"/>
    <w:rsid w:val="00F842EA"/>
    <w:rsid w:val="00F84E7B"/>
    <w:rsid w:val="00F851A0"/>
    <w:rsid w:val="00F85500"/>
    <w:rsid w:val="00F85DE9"/>
    <w:rsid w:val="00F8640E"/>
    <w:rsid w:val="00F87D29"/>
    <w:rsid w:val="00F9025B"/>
    <w:rsid w:val="00F906B5"/>
    <w:rsid w:val="00F90BED"/>
    <w:rsid w:val="00F91398"/>
    <w:rsid w:val="00F914BE"/>
    <w:rsid w:val="00F91DC4"/>
    <w:rsid w:val="00F927E4"/>
    <w:rsid w:val="00F932A4"/>
    <w:rsid w:val="00F93644"/>
    <w:rsid w:val="00F936F7"/>
    <w:rsid w:val="00F9372E"/>
    <w:rsid w:val="00F93EA3"/>
    <w:rsid w:val="00F93F70"/>
    <w:rsid w:val="00F94891"/>
    <w:rsid w:val="00F94949"/>
    <w:rsid w:val="00F954DC"/>
    <w:rsid w:val="00F95599"/>
    <w:rsid w:val="00F95D8C"/>
    <w:rsid w:val="00F95EED"/>
    <w:rsid w:val="00F969FA"/>
    <w:rsid w:val="00F96D86"/>
    <w:rsid w:val="00F96DFB"/>
    <w:rsid w:val="00F97556"/>
    <w:rsid w:val="00F97D1E"/>
    <w:rsid w:val="00F97F76"/>
    <w:rsid w:val="00FA0184"/>
    <w:rsid w:val="00FA0339"/>
    <w:rsid w:val="00FA0480"/>
    <w:rsid w:val="00FA089D"/>
    <w:rsid w:val="00FA0BD3"/>
    <w:rsid w:val="00FA12BE"/>
    <w:rsid w:val="00FA1AE6"/>
    <w:rsid w:val="00FA202B"/>
    <w:rsid w:val="00FA2340"/>
    <w:rsid w:val="00FA3295"/>
    <w:rsid w:val="00FA3437"/>
    <w:rsid w:val="00FA40C6"/>
    <w:rsid w:val="00FA424B"/>
    <w:rsid w:val="00FA4BEF"/>
    <w:rsid w:val="00FA58C6"/>
    <w:rsid w:val="00FA7861"/>
    <w:rsid w:val="00FA7CF1"/>
    <w:rsid w:val="00FB08E2"/>
    <w:rsid w:val="00FB097A"/>
    <w:rsid w:val="00FB0C14"/>
    <w:rsid w:val="00FB12C4"/>
    <w:rsid w:val="00FB194A"/>
    <w:rsid w:val="00FB1BE1"/>
    <w:rsid w:val="00FB1E58"/>
    <w:rsid w:val="00FB1EEC"/>
    <w:rsid w:val="00FB29A9"/>
    <w:rsid w:val="00FB2B62"/>
    <w:rsid w:val="00FB3068"/>
    <w:rsid w:val="00FB33F8"/>
    <w:rsid w:val="00FB34A9"/>
    <w:rsid w:val="00FB34E7"/>
    <w:rsid w:val="00FB3679"/>
    <w:rsid w:val="00FB38CD"/>
    <w:rsid w:val="00FB38E2"/>
    <w:rsid w:val="00FB4032"/>
    <w:rsid w:val="00FB4334"/>
    <w:rsid w:val="00FB44EA"/>
    <w:rsid w:val="00FB46CE"/>
    <w:rsid w:val="00FB5066"/>
    <w:rsid w:val="00FB56CE"/>
    <w:rsid w:val="00FB5DFA"/>
    <w:rsid w:val="00FB5F21"/>
    <w:rsid w:val="00FB6497"/>
    <w:rsid w:val="00FB6D81"/>
    <w:rsid w:val="00FB6E5D"/>
    <w:rsid w:val="00FB7570"/>
    <w:rsid w:val="00FB767F"/>
    <w:rsid w:val="00FB78CC"/>
    <w:rsid w:val="00FB7A08"/>
    <w:rsid w:val="00FB7CAE"/>
    <w:rsid w:val="00FB7D9F"/>
    <w:rsid w:val="00FB7E2C"/>
    <w:rsid w:val="00FC0351"/>
    <w:rsid w:val="00FC0646"/>
    <w:rsid w:val="00FC07C4"/>
    <w:rsid w:val="00FC0B4E"/>
    <w:rsid w:val="00FC0D92"/>
    <w:rsid w:val="00FC13EA"/>
    <w:rsid w:val="00FC1DC7"/>
    <w:rsid w:val="00FC1DF9"/>
    <w:rsid w:val="00FC21B8"/>
    <w:rsid w:val="00FC2299"/>
    <w:rsid w:val="00FC3C4A"/>
    <w:rsid w:val="00FC3DCF"/>
    <w:rsid w:val="00FC4213"/>
    <w:rsid w:val="00FC47B2"/>
    <w:rsid w:val="00FC7332"/>
    <w:rsid w:val="00FD128E"/>
    <w:rsid w:val="00FD19D0"/>
    <w:rsid w:val="00FD2168"/>
    <w:rsid w:val="00FD26B7"/>
    <w:rsid w:val="00FD35D9"/>
    <w:rsid w:val="00FD3981"/>
    <w:rsid w:val="00FD39CB"/>
    <w:rsid w:val="00FD3D9E"/>
    <w:rsid w:val="00FD4188"/>
    <w:rsid w:val="00FD446B"/>
    <w:rsid w:val="00FD456C"/>
    <w:rsid w:val="00FD4D51"/>
    <w:rsid w:val="00FD5E7D"/>
    <w:rsid w:val="00FD67CE"/>
    <w:rsid w:val="00FD6BD9"/>
    <w:rsid w:val="00FD741B"/>
    <w:rsid w:val="00FD747A"/>
    <w:rsid w:val="00FD798F"/>
    <w:rsid w:val="00FE0964"/>
    <w:rsid w:val="00FE0B52"/>
    <w:rsid w:val="00FE101E"/>
    <w:rsid w:val="00FE1320"/>
    <w:rsid w:val="00FE18C0"/>
    <w:rsid w:val="00FE19F9"/>
    <w:rsid w:val="00FE1B0C"/>
    <w:rsid w:val="00FE27B1"/>
    <w:rsid w:val="00FE29F0"/>
    <w:rsid w:val="00FE2AF2"/>
    <w:rsid w:val="00FE31C7"/>
    <w:rsid w:val="00FE38EA"/>
    <w:rsid w:val="00FE38F2"/>
    <w:rsid w:val="00FE3CC3"/>
    <w:rsid w:val="00FE4C2C"/>
    <w:rsid w:val="00FE4CE2"/>
    <w:rsid w:val="00FE50CF"/>
    <w:rsid w:val="00FE55EB"/>
    <w:rsid w:val="00FE575B"/>
    <w:rsid w:val="00FE6129"/>
    <w:rsid w:val="00FE6166"/>
    <w:rsid w:val="00FE69DD"/>
    <w:rsid w:val="00FE71E2"/>
    <w:rsid w:val="00FE739D"/>
    <w:rsid w:val="00FE771D"/>
    <w:rsid w:val="00FE7746"/>
    <w:rsid w:val="00FF0369"/>
    <w:rsid w:val="00FF05FA"/>
    <w:rsid w:val="00FF1004"/>
    <w:rsid w:val="00FF166E"/>
    <w:rsid w:val="00FF17DC"/>
    <w:rsid w:val="00FF1E75"/>
    <w:rsid w:val="00FF2ED6"/>
    <w:rsid w:val="00FF2F39"/>
    <w:rsid w:val="00FF30D9"/>
    <w:rsid w:val="00FF389B"/>
    <w:rsid w:val="00FF399C"/>
    <w:rsid w:val="00FF41FB"/>
    <w:rsid w:val="00FF4404"/>
    <w:rsid w:val="00FF4E2B"/>
    <w:rsid w:val="00FF5370"/>
    <w:rsid w:val="00FF5E75"/>
    <w:rsid w:val="00FF627B"/>
    <w:rsid w:val="00FF6750"/>
    <w:rsid w:val="00FF69D4"/>
    <w:rsid w:val="00FF6AC8"/>
    <w:rsid w:val="00FF6E0E"/>
    <w:rsid w:val="00FF6F6F"/>
    <w:rsid w:val="00FF730E"/>
    <w:rsid w:val="00FF742D"/>
    <w:rsid w:val="00FF767C"/>
    <w:rsid w:val="00FF7982"/>
    <w:rsid w:val="00FF7B80"/>
    <w:rsid w:val="00FF7C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iPriority="35" w:unhideWhenUsed="1" w:qFormat="1"/>
    <w:lsdException w:name="table of figures" w:uiPriority="99"/>
    <w:lsdException w:name="annotation reference" w:qFormat="1"/>
    <w:lsdException w:name="List Bullet" w:uiPriority="36" w:qFormat="1"/>
    <w:lsdException w:name="List Bullet 2" w:uiPriority="36" w:qFormat="1"/>
    <w:lsdException w:name="List Bullet 3" w:uiPriority="36" w:qFormat="1"/>
    <w:lsdException w:name="List Bullet 4" w:uiPriority="36" w:qFormat="1"/>
    <w:lsdException w:name="Title" w:qFormat="1"/>
    <w:lsdException w:name="Body Text" w:qFormat="1"/>
    <w:lsdException w:name="Subtitle" w:uiPriority="11" w:qFormat="1"/>
    <w:lsdException w:name="Hyperlink" w:uiPriority="99" w:qFormat="1"/>
    <w:lsdException w:name="Strong" w:qFormat="1"/>
    <w:lsdException w:name="Emphasis" w:qFormat="1"/>
    <w:lsdException w:name="Plain Text" w:uiPriority="99"/>
    <w:lsdException w:name="Normal (Web)" w:uiPriority="99"/>
    <w:lsdException w:name="HTML Preformatted"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F63C19"/>
    <w:pPr>
      <w:spacing w:after="180"/>
    </w:pPr>
    <w:rPr>
      <w:rFonts w:ascii="Times New Roman" w:hAnsi="Times New Roman"/>
      <w:lang w:val="en-GB" w:eastAsia="ja-JP"/>
    </w:rPr>
  </w:style>
  <w:style w:type="paragraph" w:styleId="10">
    <w:name w:val="heading 1"/>
    <w:aliases w:val="H1,h1,NMP Heading 1,h11,h12,h13,h14,h15,h16,app heading 1,l1,Memo Heading 1,Heading 1_a,heading 1,h17,h111,h121,h131,h141,h151,h161,h18,h112,h122,h132,h142,h152,h162,h19,h113,h123,h133,h143,h153,h163,Alt+1,Alt+11,Alt+12,Alt+13,Heading U,1"/>
    <w:next w:val="a0"/>
    <w:link w:val="1Char"/>
    <w:uiPriority w:val="9"/>
    <w:qFormat/>
    <w:rsid w:val="00C57BB4"/>
    <w:pPr>
      <w:keepNext/>
      <w:keepLines/>
      <w:numPr>
        <w:numId w:val="32"/>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Heading 2 3GPP,Head 2,l2,TitreProp,ITT t2,PA Major Section,Livello 2,Heading 2 Hidde"/>
    <w:next w:val="a0"/>
    <w:link w:val="2Char"/>
    <w:uiPriority w:val="9"/>
    <w:qFormat/>
    <w:rsid w:val="00D93876"/>
    <w:pPr>
      <w:numPr>
        <w:ilvl w:val="1"/>
        <w:numId w:val="32"/>
      </w:numPr>
      <w:tabs>
        <w:tab w:val="clear" w:pos="756"/>
        <w:tab w:val="num" w:pos="576"/>
      </w:tabs>
      <w:spacing w:before="240" w:after="180"/>
      <w:ind w:left="576"/>
      <w:outlineLvl w:val="1"/>
    </w:pPr>
    <w:rPr>
      <w:rFonts w:ascii="Arial" w:hAnsi="Arial"/>
      <w:sz w:val="32"/>
      <w:lang w:val="en-GB" w:eastAsia="en-US"/>
    </w:rPr>
  </w:style>
  <w:style w:type="paragraph" w:styleId="30">
    <w:name w:val="heading 3"/>
    <w:aliases w:val="h3,H3,Underrubrik2,no break,3,Memo Heading 3,hello,Titre 3 Car,no break Car,H3 Car,Underrubrik2 Car,h3 Car,Memo Heading 3 Car,hello Car,Heading 3 Char Car,no break Char Car,H3 Char Car,Underrubrik2 Char Car,h3 Char Car,Memo Heading 3 Char Car"/>
    <w:basedOn w:val="2"/>
    <w:next w:val="a0"/>
    <w:link w:val="3Char"/>
    <w:qFormat/>
    <w:rsid w:val="00AC584C"/>
    <w:pPr>
      <w:numPr>
        <w:ilvl w:val="2"/>
      </w:numPr>
      <w:tabs>
        <w:tab w:val="clear" w:pos="8100"/>
        <w:tab w:val="num" w:pos="720"/>
      </w:tabs>
      <w:spacing w:before="120"/>
      <w:ind w:left="7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heading 4,heading 4 + Indent: Left 0.5 in,标题3a,4H"/>
    <w:basedOn w:val="30"/>
    <w:next w:val="a0"/>
    <w:link w:val="4Char"/>
    <w:qFormat/>
    <w:rsid w:val="002D51E6"/>
    <w:pPr>
      <w:numPr>
        <w:ilvl w:val="3"/>
      </w:numPr>
      <w:outlineLvl w:val="3"/>
    </w:pPr>
    <w:rPr>
      <w:sz w:val="24"/>
    </w:rPr>
  </w:style>
  <w:style w:type="paragraph" w:styleId="5">
    <w:name w:val="heading 5"/>
    <w:aliases w:val="H5,h5,Heading5,标题 51,Head5,M5,mh2,Module heading 2,heading 8,Numbered Sub-list,Heading 81"/>
    <w:basedOn w:val="4"/>
    <w:next w:val="a0"/>
    <w:link w:val="5Char"/>
    <w:uiPriority w:val="9"/>
    <w:qFormat/>
    <w:rsid w:val="002D51E6"/>
    <w:pPr>
      <w:numPr>
        <w:ilvl w:val="4"/>
      </w:numPr>
      <w:outlineLvl w:val="4"/>
    </w:pPr>
    <w:rPr>
      <w:sz w:val="22"/>
    </w:rPr>
  </w:style>
  <w:style w:type="paragraph" w:styleId="6">
    <w:name w:val="heading 6"/>
    <w:aliases w:val="T1,Header 6"/>
    <w:basedOn w:val="H6"/>
    <w:next w:val="a0"/>
    <w:link w:val="6Char"/>
    <w:uiPriority w:val="9"/>
    <w:qFormat/>
    <w:rsid w:val="002D51E6"/>
    <w:pPr>
      <w:numPr>
        <w:ilvl w:val="5"/>
      </w:numPr>
      <w:outlineLvl w:val="5"/>
    </w:pPr>
  </w:style>
  <w:style w:type="paragraph" w:styleId="7">
    <w:name w:val="heading 7"/>
    <w:basedOn w:val="H6"/>
    <w:next w:val="a0"/>
    <w:link w:val="7Char"/>
    <w:uiPriority w:val="9"/>
    <w:qFormat/>
    <w:rsid w:val="002D51E6"/>
    <w:pPr>
      <w:numPr>
        <w:ilvl w:val="6"/>
      </w:numPr>
      <w:outlineLvl w:val="6"/>
    </w:pPr>
  </w:style>
  <w:style w:type="paragraph" w:styleId="8">
    <w:name w:val="heading 8"/>
    <w:aliases w:val="Table Heading,标题 81"/>
    <w:basedOn w:val="10"/>
    <w:next w:val="a0"/>
    <w:link w:val="8Char"/>
    <w:uiPriority w:val="9"/>
    <w:qFormat/>
    <w:rsid w:val="002D51E6"/>
    <w:pPr>
      <w:numPr>
        <w:ilvl w:val="7"/>
      </w:numPr>
      <w:outlineLvl w:val="7"/>
    </w:pPr>
  </w:style>
  <w:style w:type="paragraph" w:styleId="9">
    <w:name w:val="heading 9"/>
    <w:aliases w:val="Figure Heading,FH,标题 91"/>
    <w:basedOn w:val="8"/>
    <w:next w:val="a0"/>
    <w:link w:val="9Char"/>
    <w:uiPriority w:val="9"/>
    <w:qFormat/>
    <w:rsid w:val="002D51E6"/>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2D51E6"/>
    <w:pPr>
      <w:ind w:left="1985" w:hanging="1985"/>
      <w:outlineLvl w:val="9"/>
    </w:pPr>
    <w:rPr>
      <w:sz w:val="20"/>
    </w:rPr>
  </w:style>
  <w:style w:type="paragraph" w:styleId="80">
    <w:name w:val="toc 8"/>
    <w:basedOn w:val="12"/>
    <w:uiPriority w:val="39"/>
    <w:rsid w:val="002D51E6"/>
    <w:pPr>
      <w:spacing w:before="180"/>
      <w:ind w:left="2693" w:hanging="2693"/>
    </w:pPr>
    <w:rPr>
      <w:b/>
    </w:rPr>
  </w:style>
  <w:style w:type="paragraph" w:styleId="12">
    <w:name w:val="toc 1"/>
    <w:aliases w:val="Observation TOC2"/>
    <w:uiPriority w:val="39"/>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2D51E6"/>
    <w:pPr>
      <w:ind w:left="1701" w:hanging="1701"/>
    </w:pPr>
  </w:style>
  <w:style w:type="paragraph" w:styleId="40">
    <w:name w:val="toc 4"/>
    <w:basedOn w:val="31"/>
    <w:uiPriority w:val="39"/>
    <w:rsid w:val="002D51E6"/>
    <w:pPr>
      <w:ind w:left="1418" w:hanging="1418"/>
    </w:pPr>
  </w:style>
  <w:style w:type="paragraph" w:styleId="31">
    <w:name w:val="toc 3"/>
    <w:basedOn w:val="21"/>
    <w:uiPriority w:val="39"/>
    <w:rsid w:val="002D51E6"/>
    <w:pPr>
      <w:ind w:left="1134" w:hanging="1134"/>
    </w:pPr>
  </w:style>
  <w:style w:type="paragraph" w:styleId="21">
    <w:name w:val="toc 2"/>
    <w:basedOn w:val="12"/>
    <w:uiPriority w:val="39"/>
    <w:rsid w:val="002D51E6"/>
    <w:pPr>
      <w:keepNext w:val="0"/>
      <w:spacing w:before="0"/>
      <w:ind w:left="851" w:hanging="851"/>
    </w:pPr>
    <w:rPr>
      <w:sz w:val="20"/>
    </w:rPr>
  </w:style>
  <w:style w:type="paragraph" w:styleId="22">
    <w:name w:val="index 2"/>
    <w:basedOn w:val="13"/>
    <w:rsid w:val="002D51E6"/>
    <w:pPr>
      <w:ind w:left="284"/>
    </w:pPr>
  </w:style>
  <w:style w:type="paragraph" w:styleId="13">
    <w:name w:val="index 1"/>
    <w:basedOn w:val="a0"/>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2D51E6"/>
    <w:pPr>
      <w:outlineLvl w:val="9"/>
    </w:pPr>
  </w:style>
  <w:style w:type="paragraph" w:styleId="23">
    <w:name w:val="List Number 2"/>
    <w:basedOn w:val="a4"/>
    <w:rsid w:val="002D51E6"/>
    <w:pPr>
      <w:ind w:left="851"/>
    </w:pPr>
  </w:style>
  <w:style w:type="paragraph" w:styleId="a4">
    <w:name w:val="List Number"/>
    <w:basedOn w:val="a5"/>
    <w:rsid w:val="002D51E6"/>
  </w:style>
  <w:style w:type="paragraph" w:styleId="a5">
    <w:name w:val="List"/>
    <w:basedOn w:val="a0"/>
    <w:link w:val="Char0"/>
    <w:rsid w:val="002D51E6"/>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1"/>
    <w:qFormat/>
    <w:rsid w:val="002D51E6"/>
    <w:pPr>
      <w:widowControl w:val="0"/>
    </w:pPr>
    <w:rPr>
      <w:rFonts w:ascii="Arial" w:hAnsi="Arial"/>
      <w:b/>
      <w:noProof/>
      <w:sz w:val="18"/>
      <w:lang w:val="en-GB" w:eastAsia="en-US"/>
    </w:rPr>
  </w:style>
  <w:style w:type="character" w:styleId="a7">
    <w:name w:val="footnote reference"/>
    <w:rsid w:val="002D51E6"/>
    <w:rPr>
      <w:b/>
      <w:position w:val="6"/>
      <w:sz w:val="16"/>
    </w:rPr>
  </w:style>
  <w:style w:type="paragraph" w:styleId="a8">
    <w:name w:val="footnote text"/>
    <w:basedOn w:val="a0"/>
    <w:link w:val="Char2"/>
    <w:semiHidden/>
    <w:rsid w:val="002D51E6"/>
    <w:pPr>
      <w:keepLines/>
      <w:spacing w:after="0"/>
      <w:ind w:left="454" w:hanging="454"/>
    </w:pPr>
    <w:rPr>
      <w:sz w:val="16"/>
    </w:rPr>
  </w:style>
  <w:style w:type="paragraph" w:customStyle="1" w:styleId="TAH">
    <w:name w:val="TAH"/>
    <w:basedOn w:val="TAC"/>
    <w:link w:val="TAHCar"/>
    <w:qFormat/>
    <w:rsid w:val="002D51E6"/>
    <w:rPr>
      <w:b/>
    </w:rPr>
  </w:style>
  <w:style w:type="paragraph" w:customStyle="1" w:styleId="TAC">
    <w:name w:val="TAC"/>
    <w:basedOn w:val="TAL"/>
    <w:link w:val="TACChar"/>
    <w:qFormat/>
    <w:rsid w:val="002D51E6"/>
    <w:pPr>
      <w:jc w:val="center"/>
    </w:pPr>
  </w:style>
  <w:style w:type="paragraph" w:customStyle="1" w:styleId="TAL">
    <w:name w:val="TAL"/>
    <w:basedOn w:val="a0"/>
    <w:link w:val="TALCar"/>
    <w:rsid w:val="002D51E6"/>
    <w:pPr>
      <w:keepNext/>
      <w:keepLines/>
      <w:spacing w:after="0"/>
    </w:pPr>
    <w:rPr>
      <w:rFonts w:ascii="Arial" w:hAnsi="Arial"/>
      <w:sz w:val="18"/>
    </w:rPr>
  </w:style>
  <w:style w:type="paragraph" w:customStyle="1" w:styleId="TF">
    <w:name w:val="TF"/>
    <w:basedOn w:val="TH"/>
    <w:link w:val="TFChar"/>
    <w:rsid w:val="002D51E6"/>
    <w:pPr>
      <w:keepNext w:val="0"/>
      <w:spacing w:before="0" w:after="240"/>
    </w:pPr>
  </w:style>
  <w:style w:type="paragraph" w:customStyle="1" w:styleId="TH">
    <w:name w:val="TH"/>
    <w:basedOn w:val="a0"/>
    <w:link w:val="THChar"/>
    <w:qFormat/>
    <w:rsid w:val="002D51E6"/>
    <w:pPr>
      <w:keepNext/>
      <w:keepLines/>
      <w:spacing w:before="60"/>
      <w:jc w:val="center"/>
    </w:pPr>
    <w:rPr>
      <w:rFonts w:ascii="Arial" w:hAnsi="Arial"/>
      <w:b/>
    </w:rPr>
  </w:style>
  <w:style w:type="paragraph" w:customStyle="1" w:styleId="NO">
    <w:name w:val="NO"/>
    <w:basedOn w:val="a0"/>
    <w:link w:val="NOChar"/>
    <w:qFormat/>
    <w:rsid w:val="002D51E6"/>
    <w:pPr>
      <w:keepLines/>
      <w:ind w:left="1135" w:hanging="851"/>
    </w:pPr>
  </w:style>
  <w:style w:type="paragraph" w:styleId="90">
    <w:name w:val="toc 9"/>
    <w:basedOn w:val="80"/>
    <w:uiPriority w:val="39"/>
    <w:rsid w:val="002D51E6"/>
    <w:pPr>
      <w:ind w:left="1418" w:hanging="1418"/>
    </w:pPr>
  </w:style>
  <w:style w:type="paragraph" w:customStyle="1" w:styleId="EX">
    <w:name w:val="EX"/>
    <w:basedOn w:val="a0"/>
    <w:rsid w:val="002D51E6"/>
    <w:pPr>
      <w:keepLines/>
      <w:ind w:left="1702" w:hanging="1418"/>
    </w:pPr>
  </w:style>
  <w:style w:type="paragraph" w:customStyle="1" w:styleId="FP">
    <w:name w:val="FP"/>
    <w:basedOn w:val="a0"/>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0"/>
    <w:uiPriority w:val="39"/>
    <w:rsid w:val="002D51E6"/>
    <w:pPr>
      <w:ind w:left="1985" w:hanging="1985"/>
    </w:pPr>
  </w:style>
  <w:style w:type="paragraph" w:styleId="70">
    <w:name w:val="toc 7"/>
    <w:basedOn w:val="60"/>
    <w:next w:val="a0"/>
    <w:uiPriority w:val="39"/>
    <w:rsid w:val="002D51E6"/>
    <w:pPr>
      <w:ind w:left="2268" w:hanging="2268"/>
    </w:pPr>
  </w:style>
  <w:style w:type="paragraph" w:styleId="24">
    <w:name w:val="List Bullet 2"/>
    <w:basedOn w:val="a9"/>
    <w:uiPriority w:val="36"/>
    <w:qFormat/>
    <w:rsid w:val="002D51E6"/>
    <w:pPr>
      <w:ind w:left="851"/>
    </w:pPr>
  </w:style>
  <w:style w:type="paragraph" w:styleId="a9">
    <w:name w:val="List Bullet"/>
    <w:basedOn w:val="a5"/>
    <w:uiPriority w:val="36"/>
    <w:qFormat/>
    <w:rsid w:val="002D51E6"/>
  </w:style>
  <w:style w:type="paragraph" w:styleId="32">
    <w:name w:val="List Bullet 3"/>
    <w:basedOn w:val="24"/>
    <w:uiPriority w:val="36"/>
    <w:qFormat/>
    <w:rsid w:val="002D51E6"/>
    <w:pPr>
      <w:ind w:left="1135"/>
    </w:pPr>
  </w:style>
  <w:style w:type="paragraph" w:customStyle="1" w:styleId="EQ">
    <w:name w:val="EQ"/>
    <w:basedOn w:val="a0"/>
    <w:next w:val="a0"/>
    <w:qFormat/>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qFormat/>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link w:val="TANChar"/>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5">
    <w:name w:val="List 2"/>
    <w:basedOn w:val="a5"/>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2D51E6"/>
    <w:pPr>
      <w:ind w:left="1135"/>
    </w:pPr>
  </w:style>
  <w:style w:type="paragraph" w:styleId="41">
    <w:name w:val="List 4"/>
    <w:basedOn w:val="33"/>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2"/>
    <w:uiPriority w:val="36"/>
    <w:qFormat/>
    <w:rsid w:val="002D51E6"/>
    <w:pPr>
      <w:ind w:left="1418"/>
    </w:pPr>
  </w:style>
  <w:style w:type="paragraph" w:styleId="52">
    <w:name w:val="List Bullet 5"/>
    <w:basedOn w:val="42"/>
    <w:rsid w:val="002D51E6"/>
    <w:pPr>
      <w:ind w:left="1702"/>
    </w:pPr>
  </w:style>
  <w:style w:type="paragraph" w:customStyle="1" w:styleId="B1">
    <w:name w:val="B1"/>
    <w:basedOn w:val="a5"/>
    <w:link w:val="B1Char1"/>
    <w:qFormat/>
    <w:rsid w:val="002D51E6"/>
  </w:style>
  <w:style w:type="paragraph" w:customStyle="1" w:styleId="B2">
    <w:name w:val="B2"/>
    <w:basedOn w:val="25"/>
    <w:link w:val="B2Char"/>
    <w:qFormat/>
    <w:rsid w:val="002D51E6"/>
  </w:style>
  <w:style w:type="paragraph" w:customStyle="1" w:styleId="B3">
    <w:name w:val="B3"/>
    <w:basedOn w:val="33"/>
    <w:link w:val="B3Char"/>
    <w:rsid w:val="002D51E6"/>
  </w:style>
  <w:style w:type="paragraph" w:customStyle="1" w:styleId="B4">
    <w:name w:val="B4"/>
    <w:basedOn w:val="41"/>
    <w:rsid w:val="002D51E6"/>
  </w:style>
  <w:style w:type="paragraph" w:customStyle="1" w:styleId="B5">
    <w:name w:val="B5"/>
    <w:basedOn w:val="51"/>
    <w:rsid w:val="002D51E6"/>
  </w:style>
  <w:style w:type="paragraph" w:styleId="aa">
    <w:name w:val="footer"/>
    <w:basedOn w:val="a6"/>
    <w:link w:val="Char3"/>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link w:val="CRCoverPageChar"/>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b">
    <w:name w:val="Hyperlink"/>
    <w:uiPriority w:val="99"/>
    <w:qFormat/>
    <w:rsid w:val="002D51E6"/>
    <w:rPr>
      <w:color w:val="0000FF"/>
      <w:u w:val="single"/>
    </w:rPr>
  </w:style>
  <w:style w:type="character" w:styleId="ac">
    <w:name w:val="annotation reference"/>
    <w:qFormat/>
    <w:rsid w:val="002D51E6"/>
    <w:rPr>
      <w:sz w:val="16"/>
    </w:rPr>
  </w:style>
  <w:style w:type="paragraph" w:styleId="ad">
    <w:name w:val="annotation text"/>
    <w:basedOn w:val="a0"/>
    <w:link w:val="Char4"/>
    <w:qFormat/>
    <w:rsid w:val="002D51E6"/>
  </w:style>
  <w:style w:type="character" w:styleId="ae">
    <w:name w:val="FollowedHyperlink"/>
    <w:rsid w:val="002D51E6"/>
    <w:rPr>
      <w:color w:val="800080"/>
      <w:u w:val="single"/>
    </w:rPr>
  </w:style>
  <w:style w:type="paragraph" w:styleId="af">
    <w:name w:val="Document Map"/>
    <w:basedOn w:val="a0"/>
    <w:link w:val="Char5"/>
    <w:rsid w:val="002D51E6"/>
    <w:pPr>
      <w:shd w:val="clear" w:color="auto" w:fill="000080"/>
    </w:pPr>
    <w:rPr>
      <w:rFonts w:ascii="Arial" w:eastAsia="MS Gothic" w:hAnsi="Arial"/>
    </w:rPr>
  </w:style>
  <w:style w:type="paragraph" w:customStyle="1" w:styleId="HDStyleLS">
    <w:name w:val="HDStyle_LS"/>
    <w:basedOn w:val="a6"/>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0"/>
    <w:rsid w:val="002D51E6"/>
    <w:pPr>
      <w:overflowPunct w:val="0"/>
      <w:autoSpaceDE w:val="0"/>
      <w:autoSpaceDN w:val="0"/>
      <w:adjustRightInd w:val="0"/>
      <w:ind w:left="851"/>
      <w:textAlignment w:val="baseline"/>
    </w:pPr>
  </w:style>
  <w:style w:type="paragraph" w:customStyle="1" w:styleId="INDENT2">
    <w:name w:val="INDENT2"/>
    <w:basedOn w:val="a0"/>
    <w:rsid w:val="002D51E6"/>
    <w:pPr>
      <w:overflowPunct w:val="0"/>
      <w:autoSpaceDE w:val="0"/>
      <w:autoSpaceDN w:val="0"/>
      <w:adjustRightInd w:val="0"/>
      <w:ind w:left="1135" w:hanging="284"/>
      <w:textAlignment w:val="baseline"/>
    </w:pPr>
  </w:style>
  <w:style w:type="paragraph" w:customStyle="1" w:styleId="INDENT3">
    <w:name w:val="INDENT3"/>
    <w:basedOn w:val="a0"/>
    <w:rsid w:val="002D51E6"/>
    <w:pPr>
      <w:overflowPunct w:val="0"/>
      <w:autoSpaceDE w:val="0"/>
      <w:autoSpaceDN w:val="0"/>
      <w:adjustRightInd w:val="0"/>
      <w:ind w:left="1701" w:hanging="567"/>
      <w:textAlignment w:val="baseline"/>
    </w:pPr>
  </w:style>
  <w:style w:type="paragraph" w:customStyle="1" w:styleId="FigureTitle">
    <w:name w:val="Figure_Title"/>
    <w:basedOn w:val="a0"/>
    <w:next w:val="a0"/>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0"/>
    <w:rsid w:val="002D51E6"/>
    <w:pPr>
      <w:keepNext/>
      <w:keepLines/>
      <w:overflowPunct w:val="0"/>
      <w:autoSpaceDE w:val="0"/>
      <w:autoSpaceDN w:val="0"/>
      <w:adjustRightInd w:val="0"/>
      <w:textAlignment w:val="baseline"/>
    </w:pPr>
    <w:rPr>
      <w:b/>
    </w:rPr>
  </w:style>
  <w:style w:type="paragraph" w:customStyle="1" w:styleId="enumlev2">
    <w:name w:val="enumlev2"/>
    <w:basedOn w:val="a0"/>
    <w:uiPriority w:val="99"/>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0"/>
    <w:rsid w:val="002D51E6"/>
    <w:pPr>
      <w:overflowPunct w:val="0"/>
      <w:autoSpaceDE w:val="0"/>
      <w:autoSpaceDN w:val="0"/>
      <w:adjustRightInd w:val="0"/>
      <w:textAlignment w:val="baseline"/>
    </w:pPr>
    <w:rPr>
      <w:i/>
      <w:color w:val="0000FF"/>
    </w:rPr>
  </w:style>
  <w:style w:type="paragraph" w:customStyle="1" w:styleId="TitleText">
    <w:name w:val="Title Text"/>
    <w:basedOn w:val="a0"/>
    <w:next w:val="a0"/>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0"/>
    <w:rsid w:val="002D51E6"/>
    <w:rPr>
      <w:rFonts w:ascii="Arial" w:hAnsi="Arial"/>
      <w:lang w:val="en-GB" w:eastAsia="en-US"/>
    </w:rPr>
  </w:style>
  <w:style w:type="paragraph" w:customStyle="1" w:styleId="berschrift2Head2A2">
    <w:name w:val="Überschrift 2.Head2A.2"/>
    <w:basedOn w:val="10"/>
    <w:next w:val="a0"/>
    <w:rsid w:val="002D51E6"/>
    <w:pPr>
      <w:spacing w:before="180"/>
      <w:outlineLvl w:val="1"/>
    </w:pPr>
    <w:rPr>
      <w:sz w:val="32"/>
      <w:lang w:eastAsia="de-DE"/>
    </w:rPr>
  </w:style>
  <w:style w:type="paragraph" w:customStyle="1" w:styleId="berschrift3h3H3Underrubrik2">
    <w:name w:val="Überschrift 3.h3.H3.Underrubrik2"/>
    <w:basedOn w:val="2"/>
    <w:next w:val="a0"/>
    <w:rsid w:val="002D51E6"/>
    <w:pPr>
      <w:spacing w:before="120"/>
      <w:outlineLvl w:val="2"/>
    </w:pPr>
    <w:rPr>
      <w:sz w:val="28"/>
      <w:lang w:eastAsia="de-DE"/>
    </w:rPr>
  </w:style>
  <w:style w:type="paragraph" w:customStyle="1" w:styleId="Reference">
    <w:name w:val="Reference"/>
    <w:basedOn w:val="a0"/>
    <w:link w:val="ReferenceChar"/>
    <w:qFormat/>
    <w:rsid w:val="002D51E6"/>
    <w:pPr>
      <w:tabs>
        <w:tab w:val="num" w:pos="420"/>
      </w:tabs>
      <w:spacing w:after="0"/>
      <w:ind w:left="420" w:hanging="420"/>
    </w:pPr>
  </w:style>
  <w:style w:type="paragraph" w:customStyle="1" w:styleId="Bullets">
    <w:name w:val="Bullets"/>
    <w:basedOn w:val="af0"/>
    <w:rsid w:val="002D51E6"/>
    <w:pPr>
      <w:widowControl w:val="0"/>
      <w:spacing w:after="120"/>
      <w:ind w:left="283" w:hanging="283"/>
    </w:pPr>
    <w:rPr>
      <w:lang w:eastAsia="de-D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a0"/>
    <w:link w:val="Char6"/>
    <w:qFormat/>
    <w:rsid w:val="002D51E6"/>
    <w:pPr>
      <w:overflowPunct w:val="0"/>
      <w:autoSpaceDE w:val="0"/>
      <w:autoSpaceDN w:val="0"/>
      <w:adjustRightInd w:val="0"/>
      <w:textAlignment w:val="baseline"/>
    </w:pPr>
  </w:style>
  <w:style w:type="paragraph" w:customStyle="1" w:styleId="BalloonText1">
    <w:name w:val="Balloon Text1"/>
    <w:basedOn w:val="a0"/>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0"/>
    <w:rsid w:val="002D51E6"/>
    <w:pPr>
      <w:spacing w:before="360" w:after="0" w:line="240" w:lineRule="atLeast"/>
      <w:jc w:val="center"/>
    </w:pPr>
    <w:rPr>
      <w:lang w:val="en-US"/>
    </w:rPr>
  </w:style>
  <w:style w:type="character" w:styleId="af1">
    <w:name w:val="Emphasis"/>
    <w:qFormat/>
    <w:rsid w:val="002D51E6"/>
    <w:rPr>
      <w:i/>
      <w:iCs/>
    </w:rPr>
  </w:style>
  <w:style w:type="paragraph" w:styleId="af2">
    <w:name w:val="Body Text Indent"/>
    <w:basedOn w:val="a0"/>
    <w:rsid w:val="002D51E6"/>
    <w:pPr>
      <w:ind w:leftChars="71" w:left="142"/>
    </w:pPr>
  </w:style>
  <w:style w:type="paragraph" w:styleId="26">
    <w:name w:val="Body Text Indent 2"/>
    <w:basedOn w:val="a0"/>
    <w:rsid w:val="002D51E6"/>
    <w:pPr>
      <w:ind w:leftChars="100" w:left="200"/>
    </w:pPr>
  </w:style>
  <w:style w:type="paragraph" w:styleId="af3">
    <w:name w:val="Balloon Text"/>
    <w:basedOn w:val="a0"/>
    <w:link w:val="Char7"/>
    <w:semiHidden/>
    <w:rsid w:val="002D51E6"/>
    <w:rPr>
      <w:rFonts w:ascii="Arial" w:eastAsia="MS Gothic" w:hAnsi="Arial"/>
      <w:sz w:val="18"/>
      <w:szCs w:val="18"/>
    </w:rPr>
  </w:style>
  <w:style w:type="paragraph" w:styleId="27">
    <w:name w:val="Body Text 2"/>
    <w:basedOn w:val="a0"/>
    <w:link w:val="2Char1"/>
    <w:rsid w:val="002D51E6"/>
    <w:rPr>
      <w:i/>
      <w:iCs/>
    </w:rPr>
  </w:style>
  <w:style w:type="character" w:customStyle="1" w:styleId="Char0">
    <w:name w:val="列表 Char"/>
    <w:link w:val="a5"/>
    <w:rsid w:val="00CE017C"/>
    <w:rPr>
      <w:rFonts w:eastAsia="MS Mincho"/>
      <w:lang w:val="en-GB" w:eastAsia="en-US" w:bidi="ar-SA"/>
    </w:rPr>
  </w:style>
  <w:style w:type="character" w:customStyle="1" w:styleId="2Char0">
    <w:name w:val="列表 2 Char"/>
    <w:basedOn w:val="Char0"/>
    <w:link w:val="25"/>
    <w:rsid w:val="00CE017C"/>
    <w:rPr>
      <w:rFonts w:eastAsia="MS Mincho"/>
      <w:lang w:val="en-GB" w:eastAsia="en-US" w:bidi="ar-SA"/>
    </w:rPr>
  </w:style>
  <w:style w:type="character" w:customStyle="1" w:styleId="3Char0">
    <w:name w:val="列表 3 Char"/>
    <w:basedOn w:val="2Char0"/>
    <w:link w:val="33"/>
    <w:rsid w:val="00CE017C"/>
    <w:rPr>
      <w:rFonts w:eastAsia="MS Mincho"/>
      <w:lang w:val="en-GB" w:eastAsia="en-US" w:bidi="ar-SA"/>
    </w:rPr>
  </w:style>
  <w:style w:type="character" w:customStyle="1" w:styleId="B3Char">
    <w:name w:val="B3 Char"/>
    <w:basedOn w:val="3Char0"/>
    <w:link w:val="B3"/>
    <w:rsid w:val="00CE017C"/>
    <w:rPr>
      <w:rFonts w:eastAsia="MS Mincho"/>
      <w:lang w:val="en-GB" w:eastAsia="en-US" w:bidi="ar-SA"/>
    </w:rPr>
  </w:style>
  <w:style w:type="character" w:customStyle="1" w:styleId="B2Char">
    <w:name w:val="B2 Char"/>
    <w:basedOn w:val="2Char0"/>
    <w:link w:val="B2"/>
    <w:qFormat/>
    <w:rsid w:val="00D33A4D"/>
    <w:rPr>
      <w:rFonts w:eastAsia="MS Mincho"/>
      <w:lang w:val="en-GB" w:eastAsia="en-US" w:bidi="ar-SA"/>
    </w:rPr>
  </w:style>
  <w:style w:type="table" w:styleId="af4">
    <w:name w:val="Table Grid"/>
    <w:basedOn w:val="a2"/>
    <w:uiPriority w:val="59"/>
    <w:qFormat/>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8">
    <w:name w:val="List Continue 2"/>
    <w:basedOn w:val="a0"/>
    <w:rsid w:val="00342659"/>
    <w:pPr>
      <w:ind w:leftChars="400" w:left="850"/>
    </w:pPr>
  </w:style>
  <w:style w:type="paragraph" w:styleId="29">
    <w:name w:val="Body Text First Indent 2"/>
    <w:basedOn w:val="af2"/>
    <w:rsid w:val="003C2726"/>
    <w:pPr>
      <w:ind w:leftChars="400" w:left="851" w:firstLineChars="100" w:firstLine="210"/>
    </w:pPr>
    <w:rPr>
      <w:lang w:eastAsia="en-US"/>
    </w:rPr>
  </w:style>
  <w:style w:type="paragraph" w:styleId="af5">
    <w:name w:val="Date"/>
    <w:basedOn w:val="a0"/>
    <w:next w:val="a0"/>
    <w:link w:val="Char8"/>
    <w:rsid w:val="00D37F25"/>
  </w:style>
  <w:style w:type="paragraph" w:styleId="af6">
    <w:name w:val="Title"/>
    <w:basedOn w:val="a0"/>
    <w:link w:val="Char9"/>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7">
    <w:name w:val="page number"/>
    <w:basedOn w:val="a1"/>
    <w:rsid w:val="009A452E"/>
  </w:style>
  <w:style w:type="paragraph" w:customStyle="1" w:styleId="List1">
    <w:name w:val="List 1"/>
    <w:basedOn w:val="a0"/>
    <w:rsid w:val="00497F17"/>
    <w:pPr>
      <w:spacing w:after="120"/>
      <w:ind w:left="568" w:hanging="284"/>
    </w:pPr>
    <w:rPr>
      <w:rFonts w:ascii="Arial" w:hAnsi="Arial"/>
      <w:szCs w:val="22"/>
    </w:rPr>
  </w:style>
  <w:style w:type="paragraph" w:styleId="af8">
    <w:name w:val="Normal (Web)"/>
    <w:basedOn w:val="a0"/>
    <w:uiPriority w:val="99"/>
    <w:rsid w:val="005D0C91"/>
    <w:pPr>
      <w:spacing w:before="100" w:beforeAutospacing="1" w:after="100" w:afterAutospacing="1"/>
    </w:pPr>
    <w:rPr>
      <w:rFonts w:ascii="MS PGothic" w:eastAsia="MS PGothic" w:hAnsi="MS PGothic" w:cs="MS PGothic"/>
      <w:sz w:val="24"/>
      <w:szCs w:val="24"/>
      <w:lang w:val="en-US"/>
    </w:rPr>
  </w:style>
  <w:style w:type="paragraph" w:styleId="af9">
    <w:name w:val="annotation subject"/>
    <w:basedOn w:val="ad"/>
    <w:next w:val="ad"/>
    <w:link w:val="Chara"/>
    <w:semiHidden/>
    <w:rsid w:val="00BA674C"/>
    <w:rPr>
      <w:b/>
      <w:bCs/>
    </w:rPr>
  </w:style>
  <w:style w:type="character" w:customStyle="1" w:styleId="PLChar">
    <w:name w:val="PL Char"/>
    <w:link w:val="PL"/>
    <w:qFormat/>
    <w:rsid w:val="00AB52B5"/>
    <w:rPr>
      <w:rFonts w:ascii="Courier New" w:hAnsi="Courier New"/>
      <w:noProof/>
      <w:sz w:val="16"/>
      <w:lang w:val="en-GB" w:eastAsia="en-US" w:bidi="ar-SA"/>
    </w:rPr>
  </w:style>
  <w:style w:type="character" w:customStyle="1" w:styleId="THChar">
    <w:name w:val="TH Char"/>
    <w:link w:val="TH"/>
    <w:qFormat/>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0"/>
    <w:rsid w:val="00444DEC"/>
    <w:pPr>
      <w:jc w:val="center"/>
    </w:pPr>
  </w:style>
  <w:style w:type="paragraph" w:customStyle="1" w:styleId="Nor">
    <w:name w:val="Nor'"/>
    <w:basedOn w:val="assocaitedwith"/>
    <w:rsid w:val="00444DEC"/>
    <w:rPr>
      <w:b/>
    </w:rPr>
  </w:style>
  <w:style w:type="character" w:customStyle="1" w:styleId="NOChar">
    <w:name w:val="NO Char"/>
    <w:link w:val="NO"/>
    <w:qFormat/>
    <w:rsid w:val="0012119E"/>
    <w:rPr>
      <w:rFonts w:ascii="Times New Roman" w:hAnsi="Times New Roman"/>
      <w:lang w:val="en-GB"/>
    </w:rPr>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
    <w:link w:val="af0"/>
    <w:qFormat/>
    <w:rsid w:val="0012119E"/>
    <w:rPr>
      <w:rFonts w:ascii="Times New Roman" w:hAnsi="Times New Roman"/>
      <w:lang w:val="en-GB"/>
    </w:rPr>
  </w:style>
  <w:style w:type="character" w:customStyle="1" w:styleId="B1Char1">
    <w:name w:val="B1 Char1"/>
    <w:link w:val="B1"/>
    <w:qFormat/>
    <w:rsid w:val="00AD2CCC"/>
    <w:rPr>
      <w:rFonts w:ascii="Times New Roman" w:hAnsi="Times New Roman"/>
      <w:lang w:val="en-GB" w:eastAsia="ja-JP"/>
    </w:rPr>
  </w:style>
  <w:style w:type="character" w:customStyle="1" w:styleId="3Char">
    <w:name w:val="标题 3 Char"/>
    <w:aliases w:val="h3 Char,H3 Char,Underrubrik2 Char,no break Char,3 Char,Memo Heading 3 Char,hello Char,Titre 3 Car Char,no break Car Char,H3 Car Char,Underrubrik2 Car Char,h3 Car Char,Memo Heading 3 Car Char,hello Car Char,Heading 3 Char Car Char"/>
    <w:link w:val="30"/>
    <w:rsid w:val="00AC584C"/>
    <w:rPr>
      <w:rFonts w:ascii="Arial" w:hAnsi="Arial"/>
      <w:sz w:val="28"/>
      <w:lang w:val="en-GB" w:eastAsia="ja-JP"/>
    </w:rPr>
  </w:style>
  <w:style w:type="paragraph" w:styleId="afa">
    <w:name w:val="caption"/>
    <w:aliases w:val="cap,cap Char,Caption Char1 Char,cap Char Char1,Caption Char Char1 Char,cap Char2,条目,3GPP Caption Table,cap1,cap2,cap11,Légende-figure,Légende-figure Char,Beschrifubg,Beschriftung Char,label,cap11 Char,cap11 Char Char Char,captions"/>
    <w:basedOn w:val="a0"/>
    <w:next w:val="a0"/>
    <w:link w:val="Charb"/>
    <w:uiPriority w:val="35"/>
    <w:unhideWhenUsed/>
    <w:qFormat/>
    <w:rsid w:val="001D1E4E"/>
    <w:pPr>
      <w:jc w:val="center"/>
    </w:pPr>
    <w:rPr>
      <w:b/>
      <w:bCs/>
      <w:noProof/>
    </w:rPr>
  </w:style>
  <w:style w:type="character" w:customStyle="1" w:styleId="2Char">
    <w:name w:val="标题 2 Char"/>
    <w:aliases w:val="Head2A Char,2 Char,H2 Char,h2 Char,UNDERRUBRIK 1-2 Char,DO NOT USE_h2 Char,h21 Char,Header 2 Char,Header2 Char,22 Char,heading2 Char,2nd level Char,H21 Char,H22 Char,H23 Char,H24 Char,H25 Char,R2 Char,E2 Char,†berschrift 2 Char,Head 2 Char"/>
    <w:link w:val="2"/>
    <w:uiPriority w:val="9"/>
    <w:rsid w:val="00D93876"/>
    <w:rPr>
      <w:rFonts w:ascii="Arial" w:hAnsi="Arial"/>
      <w:sz w:val="32"/>
      <w:lang w:val="en-GB" w:eastAsia="en-US"/>
    </w:rPr>
  </w:style>
  <w:style w:type="paragraph" w:styleId="afb">
    <w:name w:val="List Paragraph"/>
    <w:aliases w:val="- Bullets,목록 단락,リスト段落,Lista1,?? ??,?????,????"/>
    <w:basedOn w:val="a0"/>
    <w:link w:val="Char10"/>
    <w:uiPriority w:val="34"/>
    <w:qFormat/>
    <w:rsid w:val="004D60F6"/>
    <w:pPr>
      <w:spacing w:after="0"/>
      <w:ind w:left="720"/>
      <w:contextualSpacing/>
    </w:pPr>
    <w:rPr>
      <w:rFonts w:eastAsia="Times New Roman"/>
      <w:szCs w:val="24"/>
      <w:lang w:val="en-US"/>
    </w:rPr>
  </w:style>
  <w:style w:type="table" w:styleId="2a">
    <w:name w:val="Table Classic 2"/>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2"/>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2"/>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c">
    <w:name w:val="Table Theme"/>
    <w:basedOn w:val="a2"/>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c">
    <w:name w:val="Table Simple 2"/>
    <w:basedOn w:val="a2"/>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4">
    <w:name w:val="Table Grid 3"/>
    <w:basedOn w:val="a2"/>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2"/>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d">
    <w:name w:val="Table Elegant"/>
    <w:basedOn w:val="a2"/>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1 Char"/>
    <w:link w:val="10"/>
    <w:uiPriority w:val="9"/>
    <w:rsid w:val="00C57BB4"/>
    <w:rPr>
      <w:rFonts w:ascii="Arial" w:hAnsi="Arial"/>
      <w:sz w:val="36"/>
      <w:lang w:val="en-GB" w:eastAsia="en-US"/>
    </w:rPr>
  </w:style>
  <w:style w:type="character" w:customStyle="1" w:styleId="Char10">
    <w:name w:val="列出段落 Char1"/>
    <w:aliases w:val="- Bullets Char,목록 단락 Char,リスト段落 Char,Lista1 Char,?? ?? Char,????? Char,???? Char"/>
    <w:link w:val="afb"/>
    <w:uiPriority w:val="34"/>
    <w:qFormat/>
    <w:rsid w:val="004D60F6"/>
    <w:rPr>
      <w:rFonts w:ascii="Times New Roman" w:eastAsia="Times New Roman" w:hAnsi="Times New Roman"/>
      <w:szCs w:val="24"/>
      <w:lang w:eastAsia="ja-JP"/>
    </w:rPr>
  </w:style>
  <w:style w:type="character" w:customStyle="1" w:styleId="Char9">
    <w:name w:val="标题 Char"/>
    <w:link w:val="af6"/>
    <w:rsid w:val="00CA3E10"/>
    <w:rPr>
      <w:rFonts w:ascii="Arial" w:hAnsi="Arial"/>
      <w:b/>
      <w:sz w:val="24"/>
      <w:lang w:val="de-DE" w:eastAsia="en-US"/>
    </w:rPr>
  </w:style>
  <w:style w:type="paragraph" w:customStyle="1" w:styleId="MTDisplayEquation">
    <w:name w:val="MTDisplayEquation"/>
    <w:basedOn w:val="a0"/>
    <w:next w:val="a0"/>
    <w:link w:val="MTDisplayEquationChar"/>
    <w:rsid w:val="00BC1430"/>
    <w:pPr>
      <w:widowControl w:val="0"/>
      <w:tabs>
        <w:tab w:val="center" w:pos="4160"/>
        <w:tab w:val="right" w:pos="8300"/>
      </w:tabs>
      <w:spacing w:after="0"/>
      <w:jc w:val="both"/>
    </w:pPr>
    <w:rPr>
      <w:rFonts w:ascii="Calibri" w:eastAsia="宋体" w:hAnsi="Calibri"/>
      <w:kern w:val="2"/>
      <w:sz w:val="21"/>
      <w:szCs w:val="22"/>
      <w:lang w:val="en-US" w:eastAsia="zh-CN"/>
    </w:rPr>
  </w:style>
  <w:style w:type="character" w:customStyle="1" w:styleId="MTDisplayEquationChar">
    <w:name w:val="MTDisplayEquation Char"/>
    <w:basedOn w:val="a1"/>
    <w:link w:val="MTDisplayEquation"/>
    <w:rsid w:val="00BC1430"/>
    <w:rPr>
      <w:rFonts w:ascii="Calibri" w:eastAsia="宋体" w:hAnsi="Calibri"/>
      <w:kern w:val="2"/>
      <w:sz w:val="21"/>
      <w:szCs w:val="22"/>
    </w:rPr>
  </w:style>
  <w:style w:type="paragraph" w:styleId="afe">
    <w:name w:val="Revision"/>
    <w:hidden/>
    <w:uiPriority w:val="99"/>
    <w:semiHidden/>
    <w:rsid w:val="00511EB4"/>
    <w:rPr>
      <w:rFonts w:ascii="Times New Roman" w:hAnsi="Times New Roman"/>
      <w:lang w:val="en-GB" w:eastAsia="en-US"/>
    </w:rPr>
  </w:style>
  <w:style w:type="character" w:styleId="aff">
    <w:name w:val="Strong"/>
    <w:basedOn w:val="a1"/>
    <w:qFormat/>
    <w:rsid w:val="002E2276"/>
    <w:rPr>
      <w:b/>
      <w:bCs/>
    </w:rPr>
  </w:style>
  <w:style w:type="paragraph" w:customStyle="1" w:styleId="maintext">
    <w:name w:val="main text"/>
    <w:basedOn w:val="a0"/>
    <w:link w:val="maintextChar"/>
    <w:qFormat/>
    <w:rsid w:val="00FD26B7"/>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1"/>
    <w:link w:val="maintext"/>
    <w:qFormat/>
    <w:rsid w:val="00FD26B7"/>
    <w:rPr>
      <w:rFonts w:ascii="Times New Roman" w:eastAsia="Malgun Gothic" w:hAnsi="Times New Roman" w:cs="Batang"/>
      <w:lang w:val="en-GB" w:eastAsia="ko-KR"/>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BD6176"/>
    <w:rPr>
      <w:rFonts w:ascii="Arial" w:hAnsi="Arial"/>
      <w:b/>
      <w:noProof/>
      <w:sz w:val="18"/>
      <w:lang w:val="en-GB" w:eastAsia="en-US"/>
    </w:rPr>
  </w:style>
  <w:style w:type="character" w:customStyle="1" w:styleId="Charb">
    <w:name w:val="题注 Char"/>
    <w:aliases w:val="cap Char1,cap Char Char,Caption Char1 Char Char,cap Char Char1 Char,Caption Char Char1 Char Char,cap Char2 Char,条目 Char,3GPP Caption Table Char1,cap1 Char,cap2 Char,cap11 Char1,Légende-figure Char1,Légende-figure Char Char,Beschrifubg Char"/>
    <w:basedOn w:val="a1"/>
    <w:link w:val="afa"/>
    <w:uiPriority w:val="35"/>
    <w:rsid w:val="00B17740"/>
    <w:rPr>
      <w:rFonts w:ascii="Times New Roman" w:hAnsi="Times New Roman"/>
      <w:b/>
      <w:bCs/>
      <w:noProof/>
      <w:lang w:val="en-GB" w:eastAsia="ja-JP"/>
    </w:rPr>
  </w:style>
  <w:style w:type="paragraph" w:customStyle="1" w:styleId="TdocHeader2">
    <w:name w:val="Tdoc_Header_2"/>
    <w:basedOn w:val="a0"/>
    <w:rsid w:val="00FF4E2B"/>
    <w:pPr>
      <w:widowControl w:val="0"/>
      <w:tabs>
        <w:tab w:val="left" w:pos="1701"/>
        <w:tab w:val="right" w:pos="9072"/>
        <w:tab w:val="right" w:pos="10206"/>
      </w:tabs>
      <w:spacing w:after="0"/>
      <w:jc w:val="both"/>
    </w:pPr>
    <w:rPr>
      <w:rFonts w:ascii="Arial" w:eastAsia="Batang" w:hAnsi="Arial"/>
      <w:b/>
      <w:sz w:val="18"/>
      <w:lang w:eastAsia="en-US"/>
    </w:rPr>
  </w:style>
  <w:style w:type="paragraph" w:customStyle="1" w:styleId="TdocHeading1">
    <w:name w:val="Tdoc_Heading_1"/>
    <w:basedOn w:val="10"/>
    <w:next w:val="af0"/>
    <w:autoRedefine/>
    <w:rsid w:val="00FF4E2B"/>
    <w:pPr>
      <w:keepLines w:val="0"/>
      <w:numPr>
        <w:numId w:val="1"/>
      </w:numPr>
      <w:spacing w:after="120"/>
      <w:ind w:left="357" w:hanging="357"/>
      <w:jc w:val="both"/>
    </w:pPr>
    <w:rPr>
      <w:rFonts w:eastAsia="Batang"/>
      <w:b/>
      <w:noProof/>
      <w:kern w:val="28"/>
      <w:sz w:val="24"/>
      <w:lang w:val="en-US"/>
    </w:rPr>
  </w:style>
  <w:style w:type="paragraph" w:customStyle="1" w:styleId="TdocHeader1">
    <w:name w:val="Tdoc_Header_1"/>
    <w:basedOn w:val="a6"/>
    <w:rsid w:val="00FF4E2B"/>
    <w:pPr>
      <w:tabs>
        <w:tab w:val="right" w:pos="9072"/>
        <w:tab w:val="right" w:pos="10206"/>
      </w:tabs>
      <w:jc w:val="both"/>
    </w:pPr>
    <w:rPr>
      <w:rFonts w:eastAsia="Batang"/>
      <w:noProof w:val="0"/>
      <w:sz w:val="20"/>
    </w:rPr>
  </w:style>
  <w:style w:type="paragraph" w:customStyle="1" w:styleId="TdocHeading2">
    <w:name w:val="Tdoc_Heading_2"/>
    <w:basedOn w:val="a0"/>
    <w:rsid w:val="00FF4E2B"/>
    <w:pPr>
      <w:spacing w:after="0"/>
    </w:pPr>
    <w:rPr>
      <w:rFonts w:ascii="Times" w:eastAsia="Batang" w:hAnsi="Times"/>
      <w:szCs w:val="24"/>
      <w:lang w:eastAsia="en-US"/>
    </w:rPr>
  </w:style>
  <w:style w:type="paragraph" w:customStyle="1" w:styleId="CharChar1CharCharCharCharCharCharCharCharCharCharCharCharCharCharChar">
    <w:name w:val="Char Char1 Char Char Char Char Char Char Char Char Char Char Char Char Char Char Char"/>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StyleHeading1NMPHeading1H1h11h12h13h14h15h16appheadin">
    <w:name w:val="Style Heading 1NMP Heading 1H1h11h12h13h14h15h16app headin..."/>
    <w:basedOn w:val="10"/>
    <w:rsid w:val="00FF4E2B"/>
    <w:pPr>
      <w:keepLines w:val="0"/>
      <w:numPr>
        <w:numId w:val="2"/>
      </w:numPr>
      <w:spacing w:after="60"/>
    </w:pPr>
    <w:rPr>
      <w:rFonts w:eastAsia="Batang" w:cs="Arial"/>
      <w:b/>
      <w:bCs/>
      <w:kern w:val="32"/>
      <w:sz w:val="28"/>
      <w:szCs w:val="32"/>
    </w:rPr>
  </w:style>
  <w:style w:type="paragraph" w:customStyle="1" w:styleId="Comments">
    <w:name w:val="Comments"/>
    <w:basedOn w:val="a0"/>
    <w:link w:val="CommentsChar"/>
    <w:qFormat/>
    <w:rsid w:val="00FF4E2B"/>
    <w:pPr>
      <w:spacing w:before="40" w:after="0"/>
    </w:pPr>
    <w:rPr>
      <w:rFonts w:ascii="Arial" w:hAnsi="Arial"/>
      <w:i/>
      <w:sz w:val="18"/>
      <w:szCs w:val="24"/>
      <w:lang w:eastAsia="en-GB"/>
    </w:rPr>
  </w:style>
  <w:style w:type="character" w:customStyle="1" w:styleId="CommentsChar">
    <w:name w:val="Comments Char"/>
    <w:link w:val="Comments"/>
    <w:rsid w:val="00FF4E2B"/>
    <w:rPr>
      <w:rFonts w:ascii="Arial" w:hAnsi="Arial"/>
      <w:i/>
      <w:sz w:val="18"/>
      <w:szCs w:val="24"/>
      <w:lang w:val="en-GB" w:eastAsia="en-GB"/>
    </w:rPr>
  </w:style>
  <w:style w:type="paragraph" w:customStyle="1" w:styleId="DocHead">
    <w:name w:val="DocHead"/>
    <w:basedOn w:val="a0"/>
    <w:next w:val="a0"/>
    <w:rsid w:val="00FF4E2B"/>
    <w:pPr>
      <w:spacing w:after="0"/>
      <w:ind w:left="1418" w:hanging="1418"/>
    </w:pPr>
    <w:rPr>
      <w:rFonts w:eastAsia="Times New Roman"/>
      <w:b/>
      <w:bCs/>
      <w:sz w:val="24"/>
      <w:lang w:val="en-AU" w:eastAsia="en-US"/>
    </w:rPr>
  </w:style>
  <w:style w:type="paragraph" w:customStyle="1" w:styleId="Bulleted">
    <w:name w:val="Bulleted"/>
    <w:aliases w:val="Symbol (symbol),Left:  0,25&quot;,Hanging:  0"/>
    <w:basedOn w:val="a0"/>
    <w:rsid w:val="00FF4E2B"/>
    <w:pPr>
      <w:numPr>
        <w:ilvl w:val="2"/>
        <w:numId w:val="3"/>
      </w:numPr>
    </w:pPr>
    <w:rPr>
      <w:rFonts w:ascii="Arial" w:eastAsia="Batang" w:hAnsi="Arial"/>
      <w:szCs w:val="24"/>
      <w:lang w:eastAsia="en-US"/>
    </w:rPr>
  </w:style>
  <w:style w:type="character" w:customStyle="1" w:styleId="CRCoverPageChar">
    <w:name w:val="CR Cover Page Char"/>
    <w:link w:val="CRCoverPage"/>
    <w:rsid w:val="00FF4E2B"/>
    <w:rPr>
      <w:rFonts w:ascii="Arial" w:hAnsi="Arial"/>
      <w:lang w:val="en-GB" w:eastAsia="en-US"/>
    </w:rPr>
  </w:style>
  <w:style w:type="character" w:customStyle="1" w:styleId="aff0">
    <w:name w:val="スタイル 標準 +"/>
    <w:rsid w:val="00FF4E2B"/>
    <w:rPr>
      <w:rFonts w:ascii="Times New Roman" w:eastAsia="MS Gothic" w:hAnsi="Times New Roman"/>
      <w:color w:val="auto"/>
      <w:kern w:val="0"/>
      <w:sz w:val="20"/>
      <w:u w:val="none"/>
    </w:rPr>
  </w:style>
  <w:style w:type="character" w:customStyle="1" w:styleId="B1Zchn">
    <w:name w:val="B1 Zchn"/>
    <w:qFormat/>
    <w:rsid w:val="00FF4E2B"/>
    <w:rPr>
      <w:rFonts w:ascii="CG Times (WN)" w:eastAsia="宋体" w:hAnsi="CG Times (WN)"/>
      <w:lang w:val="en-US" w:eastAsia="en-US" w:bidi="ar-SA"/>
    </w:rPr>
  </w:style>
  <w:style w:type="character" w:customStyle="1" w:styleId="B10">
    <w:name w:val="B1 (文字)"/>
    <w:rsid w:val="00FF4E2B"/>
    <w:rPr>
      <w:rFonts w:eastAsia="MS Mincho"/>
      <w:lang w:val="en-GB" w:eastAsia="en-US" w:bidi="ar-SA"/>
    </w:rPr>
  </w:style>
  <w:style w:type="paragraph" w:customStyle="1" w:styleId="StatementBody">
    <w:name w:val="Statement Body"/>
    <w:basedOn w:val="a0"/>
    <w:link w:val="StatementBodyChar"/>
    <w:rsid w:val="00FF4E2B"/>
    <w:pPr>
      <w:numPr>
        <w:numId w:val="4"/>
      </w:numPr>
      <w:spacing w:after="100" w:afterAutospacing="1"/>
      <w:contextualSpacing/>
    </w:pPr>
    <w:rPr>
      <w:rFonts w:eastAsia="Times New Roman"/>
      <w:sz w:val="22"/>
      <w:szCs w:val="24"/>
      <w:lang w:val="en-US" w:eastAsia="ko-KR"/>
    </w:rPr>
  </w:style>
  <w:style w:type="character" w:customStyle="1" w:styleId="StatementBodyChar">
    <w:name w:val="Statement Body Char"/>
    <w:link w:val="StatementBody"/>
    <w:rsid w:val="00FF4E2B"/>
    <w:rPr>
      <w:rFonts w:ascii="Times New Roman" w:eastAsia="Times New Roman" w:hAnsi="Times New Roman"/>
      <w:sz w:val="22"/>
      <w:szCs w:val="24"/>
      <w:lang w:eastAsia="ko-KR"/>
    </w:rPr>
  </w:style>
  <w:style w:type="paragraph" w:customStyle="1" w:styleId="bullet">
    <w:name w:val="bullet"/>
    <w:basedOn w:val="a0"/>
    <w:link w:val="bullet0"/>
    <w:qFormat/>
    <w:rsid w:val="00FF4E2B"/>
    <w:pPr>
      <w:numPr>
        <w:numId w:val="7"/>
      </w:numPr>
      <w:snapToGrid w:val="0"/>
      <w:spacing w:after="100" w:afterAutospacing="1"/>
      <w:jc w:val="both"/>
    </w:pPr>
    <w:rPr>
      <w:rFonts w:eastAsia="MS Gothic"/>
      <w:sz w:val="24"/>
    </w:rPr>
  </w:style>
  <w:style w:type="character" w:customStyle="1" w:styleId="bullet0">
    <w:name w:val="bullet (文字)"/>
    <w:link w:val="bullet"/>
    <w:rsid w:val="00FF4E2B"/>
    <w:rPr>
      <w:rFonts w:ascii="Times New Roman" w:eastAsia="MS Gothic" w:hAnsi="Times New Roman"/>
      <w:sz w:val="24"/>
      <w:lang w:val="en-GB" w:eastAsia="ja-JP"/>
    </w:rPr>
  </w:style>
  <w:style w:type="paragraph" w:customStyle="1" w:styleId="References">
    <w:name w:val="References"/>
    <w:basedOn w:val="a0"/>
    <w:rsid w:val="00FF4E2B"/>
    <w:pPr>
      <w:numPr>
        <w:numId w:val="5"/>
      </w:numPr>
      <w:tabs>
        <w:tab w:val="clear" w:pos="360"/>
        <w:tab w:val="num" w:pos="567"/>
      </w:tabs>
      <w:autoSpaceDE w:val="0"/>
      <w:autoSpaceDN w:val="0"/>
      <w:snapToGrid w:val="0"/>
      <w:spacing w:after="60"/>
      <w:ind w:left="567" w:hanging="567"/>
    </w:pPr>
    <w:rPr>
      <w:rFonts w:eastAsia="宋体"/>
      <w:szCs w:val="16"/>
      <w:lang w:val="en-US" w:eastAsia="en-US"/>
    </w:rPr>
  </w:style>
  <w:style w:type="paragraph" w:customStyle="1" w:styleId="Char">
    <w:name w:val="Char"/>
    <w:semiHidden/>
    <w:rsid w:val="00FF4E2B"/>
    <w:pPr>
      <w:keepNext/>
      <w:numPr>
        <w:numId w:val="6"/>
      </w:numPr>
      <w:autoSpaceDE w:val="0"/>
      <w:autoSpaceDN w:val="0"/>
      <w:adjustRightInd w:val="0"/>
      <w:spacing w:before="60" w:after="60"/>
      <w:jc w:val="both"/>
    </w:pPr>
    <w:rPr>
      <w:rFonts w:ascii="Arial" w:eastAsia="宋体" w:hAnsi="Arial" w:cs="Arial"/>
      <w:color w:val="0000FF"/>
      <w:kern w:val="2"/>
    </w:rPr>
  </w:style>
  <w:style w:type="paragraph" w:customStyle="1" w:styleId="StatementHeading">
    <w:name w:val="Statement Heading"/>
    <w:basedOn w:val="a0"/>
    <w:next w:val="StatementBody"/>
    <w:uiPriority w:val="99"/>
    <w:qFormat/>
    <w:rsid w:val="00FF4E2B"/>
    <w:pPr>
      <w:keepNext/>
      <w:spacing w:before="100" w:beforeAutospacing="1" w:after="0"/>
      <w:ind w:left="601" w:hanging="601"/>
    </w:pPr>
    <w:rPr>
      <w:rFonts w:eastAsia="Batang"/>
      <w:b/>
      <w:i/>
      <w:sz w:val="22"/>
      <w:szCs w:val="24"/>
      <w:lang w:val="en-US" w:eastAsia="ko-KR"/>
    </w:rPr>
  </w:style>
  <w:style w:type="paragraph" w:customStyle="1" w:styleId="Default">
    <w:name w:val="Default"/>
    <w:rsid w:val="00FF4E2B"/>
    <w:pPr>
      <w:widowControl w:val="0"/>
      <w:autoSpaceDE w:val="0"/>
      <w:autoSpaceDN w:val="0"/>
      <w:adjustRightInd w:val="0"/>
    </w:pPr>
    <w:rPr>
      <w:rFonts w:ascii="Times New Roman" w:eastAsia="Times New Roman" w:hAnsi="Times New Roman"/>
      <w:noProof/>
      <w:sz w:val="24"/>
      <w:szCs w:val="24"/>
    </w:rPr>
  </w:style>
  <w:style w:type="paragraph" w:customStyle="1" w:styleId="2222">
    <w:name w:val="스타일 스타일 스타일 스타일 양쪽 첫 줄:  2 글자 + 첫 줄:  2 글자 + 첫 줄:  2 글자 + 첫 줄:  2..."/>
    <w:basedOn w:val="a0"/>
    <w:link w:val="2222Char"/>
    <w:rsid w:val="00FF4E2B"/>
    <w:pPr>
      <w:spacing w:line="336" w:lineRule="auto"/>
      <w:ind w:firstLineChars="200" w:firstLine="200"/>
      <w:jc w:val="both"/>
    </w:pPr>
    <w:rPr>
      <w:rFonts w:eastAsia="Malgun Gothic" w:cs="Batang"/>
      <w:lang w:eastAsia="en-US"/>
    </w:rPr>
  </w:style>
  <w:style w:type="paragraph" w:customStyle="1" w:styleId="StyleLGTdocAsianSimSunComplex11ptBefore6ptL">
    <w:name w:val="Style LGTdoc_본문 + (Asian) SimSun (Complex) 11 pt Before:  6 pt L..."/>
    <w:basedOn w:val="a0"/>
    <w:rsid w:val="00FF4E2B"/>
    <w:pPr>
      <w:widowControl w:val="0"/>
      <w:autoSpaceDE w:val="0"/>
      <w:autoSpaceDN w:val="0"/>
      <w:adjustRightInd w:val="0"/>
      <w:snapToGrid w:val="0"/>
      <w:spacing w:before="120" w:afterLines="50"/>
      <w:jc w:val="both"/>
    </w:pPr>
    <w:rPr>
      <w:rFonts w:eastAsia="宋体"/>
      <w:kern w:val="2"/>
      <w:sz w:val="22"/>
      <w:szCs w:val="22"/>
      <w:lang w:eastAsia="ko-KR"/>
    </w:rPr>
  </w:style>
  <w:style w:type="paragraph" w:customStyle="1" w:styleId="ListParagraph1">
    <w:name w:val="List Paragraph1"/>
    <w:basedOn w:val="a0"/>
    <w:qFormat/>
    <w:rsid w:val="00FF4E2B"/>
    <w:pPr>
      <w:spacing w:after="200" w:line="276" w:lineRule="auto"/>
      <w:ind w:firstLineChars="200" w:firstLine="420"/>
    </w:pPr>
    <w:rPr>
      <w:rFonts w:ascii="Calibri" w:eastAsia="宋体" w:hAnsi="Calibri"/>
      <w:sz w:val="22"/>
      <w:szCs w:val="22"/>
      <w:lang w:val="en-US" w:eastAsia="en-US"/>
    </w:rPr>
  </w:style>
  <w:style w:type="paragraph" w:customStyle="1" w:styleId="section1">
    <w:name w:val="section1"/>
    <w:basedOn w:val="a0"/>
    <w:rsid w:val="00FF4E2B"/>
    <w:pPr>
      <w:spacing w:before="100" w:beforeAutospacing="1" w:after="100" w:afterAutospacing="1"/>
    </w:pPr>
    <w:rPr>
      <w:rFonts w:eastAsia="Batang"/>
      <w:sz w:val="24"/>
      <w:szCs w:val="24"/>
    </w:rPr>
  </w:style>
  <w:style w:type="paragraph" w:customStyle="1" w:styleId="enumlev1">
    <w:name w:val="enumlev1"/>
    <w:basedOn w:val="a0"/>
    <w:link w:val="enumlev1Char"/>
    <w:rsid w:val="00FF4E2B"/>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Times New Roman"/>
      <w:sz w:val="24"/>
      <w:lang w:eastAsia="en-US"/>
    </w:rPr>
  </w:style>
  <w:style w:type="paragraph" w:customStyle="1" w:styleId="LGTdoc">
    <w:name w:val="LGTdoc_본문"/>
    <w:basedOn w:val="a0"/>
    <w:link w:val="LGTdocChar"/>
    <w:rsid w:val="00FF4E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FF4E2B"/>
    <w:pPr>
      <w:adjustRightInd w:val="0"/>
      <w:snapToGrid w:val="0"/>
      <w:spacing w:beforeLines="50" w:after="100" w:afterAutospacing="1"/>
      <w:jc w:val="both"/>
    </w:pPr>
    <w:rPr>
      <w:rFonts w:eastAsia="Batang"/>
      <w:b/>
      <w:snapToGrid w:val="0"/>
      <w:sz w:val="28"/>
      <w:lang w:eastAsia="ko-KR"/>
    </w:rPr>
  </w:style>
  <w:style w:type="paragraph" w:customStyle="1" w:styleId="aff1">
    <w:name w:val="본문글"/>
    <w:basedOn w:val="a0"/>
    <w:qFormat/>
    <w:rsid w:val="00FF4E2B"/>
    <w:pPr>
      <w:widowControl w:val="0"/>
      <w:spacing w:line="240" w:lineRule="exact"/>
      <w:jc w:val="both"/>
    </w:pPr>
    <w:rPr>
      <w:rFonts w:ascii="Arial" w:eastAsia="Malgun Gothic" w:hAnsi="Arial" w:cs="Batang"/>
      <w:color w:val="000000"/>
      <w:lang w:val="en-US" w:eastAsia="ko-KR"/>
    </w:rPr>
  </w:style>
  <w:style w:type="paragraph" w:customStyle="1" w:styleId="00BodyText">
    <w:name w:val="00 BodyText"/>
    <w:basedOn w:val="a0"/>
    <w:rsid w:val="00FF4E2B"/>
    <w:pPr>
      <w:spacing w:after="220"/>
    </w:pPr>
    <w:rPr>
      <w:rFonts w:ascii="Arial" w:eastAsia="Times New Roman" w:hAnsi="Arial"/>
      <w:sz w:val="22"/>
      <w:lang w:val="en-US" w:eastAsia="en-US"/>
    </w:rPr>
  </w:style>
  <w:style w:type="character" w:customStyle="1" w:styleId="apple-style-span">
    <w:name w:val="apple-style-span"/>
    <w:basedOn w:val="a1"/>
    <w:rsid w:val="00FF4E2B"/>
  </w:style>
  <w:style w:type="paragraph" w:customStyle="1" w:styleId="3GPPHeading1">
    <w:name w:val="3GPP Heading 1"/>
    <w:basedOn w:val="10"/>
    <w:link w:val="3GPPHeading1Char"/>
    <w:rsid w:val="00FF4E2B"/>
    <w:pPr>
      <w:keepLines w:val="0"/>
      <w:tabs>
        <w:tab w:val="clear" w:pos="432"/>
        <w:tab w:val="num" w:pos="426"/>
        <w:tab w:val="num" w:pos="574"/>
      </w:tabs>
      <w:spacing w:before="360" w:after="120"/>
      <w:ind w:left="426" w:hanging="425"/>
    </w:pPr>
    <w:rPr>
      <w:kern w:val="32"/>
      <w:sz w:val="32"/>
      <w:szCs w:val="32"/>
    </w:rPr>
  </w:style>
  <w:style w:type="character" w:customStyle="1" w:styleId="3GPPHeading1Char">
    <w:name w:val="3GPP Heading 1 Char"/>
    <w:link w:val="3GPPHeading1"/>
    <w:rsid w:val="00FF4E2B"/>
    <w:rPr>
      <w:rFonts w:ascii="Arial" w:hAnsi="Arial"/>
      <w:kern w:val="32"/>
      <w:sz w:val="32"/>
      <w:szCs w:val="32"/>
      <w:lang w:val="en-GB" w:eastAsia="en-US"/>
    </w:rPr>
  </w:style>
  <w:style w:type="paragraph" w:customStyle="1" w:styleId="Doc-text2">
    <w:name w:val="Doc-text2"/>
    <w:basedOn w:val="a0"/>
    <w:link w:val="Doc-text2Char"/>
    <w:qFormat/>
    <w:rsid w:val="00FF4E2B"/>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FF4E2B"/>
    <w:rPr>
      <w:rFonts w:ascii="Arial" w:hAnsi="Arial"/>
      <w:szCs w:val="24"/>
      <w:lang w:eastAsia="en-GB"/>
    </w:rPr>
  </w:style>
  <w:style w:type="character" w:customStyle="1" w:styleId="B1Char">
    <w:name w:val="B1 Char"/>
    <w:locked/>
    <w:rsid w:val="00FF4E2B"/>
    <w:rPr>
      <w:lang w:val="en-GB" w:eastAsia="en-US"/>
    </w:rPr>
  </w:style>
  <w:style w:type="paragraph" w:customStyle="1" w:styleId="CharCharCharCharCharChar">
    <w:name w:val="Char Char Char Char Char Char"/>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character" w:customStyle="1" w:styleId="TACChar">
    <w:name w:val="TAC Char"/>
    <w:link w:val="TAC"/>
    <w:qFormat/>
    <w:rsid w:val="00FF4E2B"/>
    <w:rPr>
      <w:rFonts w:ascii="Arial" w:hAnsi="Arial"/>
      <w:sz w:val="18"/>
      <w:lang w:val="en-GB" w:eastAsia="ja-JP"/>
    </w:rPr>
  </w:style>
  <w:style w:type="paragraph" w:customStyle="1" w:styleId="msolistparagraph0">
    <w:name w:val="msolistparagraph"/>
    <w:basedOn w:val="a0"/>
    <w:rsid w:val="00FF4E2B"/>
    <w:pPr>
      <w:spacing w:after="0"/>
      <w:ind w:left="720"/>
      <w:jc w:val="both"/>
    </w:pPr>
    <w:rPr>
      <w:rFonts w:ascii="Calibri" w:eastAsia="Batang" w:hAnsi="Calibri"/>
      <w:sz w:val="21"/>
      <w:szCs w:val="21"/>
    </w:rPr>
  </w:style>
  <w:style w:type="character" w:customStyle="1" w:styleId="CRCoverPageZchn">
    <w:name w:val="CR Cover Page Zchn"/>
    <w:locked/>
    <w:rsid w:val="00FF4E2B"/>
    <w:rPr>
      <w:rFonts w:ascii="Arial" w:eastAsia="宋体" w:hAnsi="Arial"/>
      <w:lang w:val="en-GB" w:eastAsia="en-US" w:bidi="ar-SA"/>
    </w:rPr>
  </w:style>
  <w:style w:type="paragraph" w:styleId="aff2">
    <w:name w:val="Plain Text"/>
    <w:basedOn w:val="a0"/>
    <w:link w:val="Charc"/>
    <w:uiPriority w:val="99"/>
    <w:unhideWhenUsed/>
    <w:rsid w:val="00FF4E2B"/>
    <w:pPr>
      <w:spacing w:after="0"/>
    </w:pPr>
    <w:rPr>
      <w:rFonts w:ascii="Consolas" w:eastAsia="Calibri" w:hAnsi="Consolas" w:cs="Consolas"/>
      <w:sz w:val="21"/>
      <w:szCs w:val="21"/>
      <w:lang w:val="en-US" w:eastAsia="zh-CN"/>
    </w:rPr>
  </w:style>
  <w:style w:type="character" w:customStyle="1" w:styleId="Charc">
    <w:name w:val="纯文本 Char"/>
    <w:basedOn w:val="a1"/>
    <w:link w:val="aff2"/>
    <w:uiPriority w:val="99"/>
    <w:rsid w:val="00FF4E2B"/>
    <w:rPr>
      <w:rFonts w:ascii="Consolas" w:eastAsia="Calibri" w:hAnsi="Consolas" w:cs="Consolas"/>
      <w:sz w:val="21"/>
      <w:szCs w:val="21"/>
    </w:rPr>
  </w:style>
  <w:style w:type="paragraph" w:customStyle="1" w:styleId="IEEEParagraph">
    <w:name w:val="IEEE Paragraph"/>
    <w:basedOn w:val="a0"/>
    <w:link w:val="IEEEParagraphChar"/>
    <w:rsid w:val="00FF4E2B"/>
    <w:pPr>
      <w:adjustRightInd w:val="0"/>
      <w:snapToGrid w:val="0"/>
      <w:spacing w:after="0"/>
      <w:ind w:firstLine="216"/>
      <w:jc w:val="both"/>
    </w:pPr>
    <w:rPr>
      <w:rFonts w:ascii="Arial" w:eastAsia="宋体" w:hAnsi="Arial" w:cs="Arial"/>
      <w:color w:val="0000FF"/>
      <w:kern w:val="2"/>
      <w:szCs w:val="24"/>
      <w:lang w:val="en-AU" w:eastAsia="zh-CN"/>
    </w:rPr>
  </w:style>
  <w:style w:type="character" w:customStyle="1" w:styleId="IEEEParagraphChar">
    <w:name w:val="IEEE Paragraph Char"/>
    <w:link w:val="IEEEParagraph"/>
    <w:rsid w:val="00FF4E2B"/>
    <w:rPr>
      <w:rFonts w:ascii="Arial" w:eastAsia="宋体" w:hAnsi="Arial" w:cs="Arial"/>
      <w:color w:val="0000FF"/>
      <w:kern w:val="2"/>
      <w:szCs w:val="24"/>
      <w:lang w:val="en-AU"/>
    </w:rPr>
  </w:style>
  <w:style w:type="paragraph" w:customStyle="1" w:styleId="3GPPNormalText">
    <w:name w:val="3GPP Normal Text"/>
    <w:basedOn w:val="af0"/>
    <w:link w:val="3GPPNormalTextChar"/>
    <w:qFormat/>
    <w:rsid w:val="00E81C43"/>
    <w:pPr>
      <w:overflowPunct/>
      <w:autoSpaceDE/>
      <w:autoSpaceDN/>
      <w:adjustRightInd/>
      <w:spacing w:after="120"/>
      <w:jc w:val="both"/>
      <w:textAlignment w:val="auto"/>
    </w:pPr>
    <w:rPr>
      <w:szCs w:val="24"/>
    </w:rPr>
  </w:style>
  <w:style w:type="character" w:customStyle="1" w:styleId="3GPPNormalTextChar">
    <w:name w:val="3GPP Normal Text Char"/>
    <w:link w:val="3GPPNormalText"/>
    <w:rsid w:val="00E81C43"/>
    <w:rPr>
      <w:rFonts w:ascii="Times New Roman" w:hAnsi="Times New Roman"/>
      <w:szCs w:val="24"/>
      <w:lang w:val="en-GB" w:eastAsia="ja-JP"/>
    </w:rPr>
  </w:style>
  <w:style w:type="paragraph" w:customStyle="1" w:styleId="Statement">
    <w:name w:val="Statement"/>
    <w:basedOn w:val="a0"/>
    <w:rsid w:val="00FF4E2B"/>
    <w:pPr>
      <w:keepNext/>
      <w:spacing w:after="0"/>
      <w:ind w:left="601" w:hanging="601"/>
    </w:pPr>
    <w:rPr>
      <w:rFonts w:eastAsia="Batang"/>
      <w:b/>
      <w:i/>
      <w:szCs w:val="24"/>
      <w:lang w:val="en-US" w:eastAsia="ko-KR"/>
    </w:rPr>
  </w:style>
  <w:style w:type="character" w:customStyle="1" w:styleId="Alcatel-Lucent-4">
    <w:name w:val="Alcatel-Lucent-4"/>
    <w:semiHidden/>
    <w:rsid w:val="00FF4E2B"/>
    <w:rPr>
      <w:rFonts w:ascii="Arial" w:hAnsi="Arial" w:cs="Arial"/>
      <w:color w:val="auto"/>
      <w:sz w:val="20"/>
      <w:szCs w:val="20"/>
    </w:rPr>
  </w:style>
  <w:style w:type="paragraph" w:customStyle="1" w:styleId="ZchnZchn">
    <w:name w:val="Zchn Zchn"/>
    <w:rsid w:val="00FF4E2B"/>
    <w:pPr>
      <w:keepNext/>
      <w:numPr>
        <w:numId w:val="8"/>
      </w:numPr>
      <w:suppressAutoHyphens/>
      <w:autoSpaceDE w:val="0"/>
      <w:spacing w:before="60" w:after="60"/>
      <w:jc w:val="both"/>
    </w:pPr>
    <w:rPr>
      <w:rFonts w:ascii="Arial" w:eastAsia="宋体" w:hAnsi="Arial" w:cs="Arial"/>
      <w:color w:val="0000FF"/>
      <w:kern w:val="1"/>
      <w:lang w:eastAsia="ar-SA"/>
    </w:rPr>
  </w:style>
  <w:style w:type="numbering" w:customStyle="1" w:styleId="StyleBulleted">
    <w:name w:val="Style Bulleted"/>
    <w:rsid w:val="00FF4E2B"/>
    <w:pPr>
      <w:numPr>
        <w:numId w:val="9"/>
      </w:numPr>
    </w:pPr>
  </w:style>
  <w:style w:type="character" w:customStyle="1" w:styleId="Alcatel-Lucent2">
    <w:name w:val="Alcatel-Lucent2"/>
    <w:semiHidden/>
    <w:rsid w:val="00FF4E2B"/>
    <w:rPr>
      <w:rFonts w:ascii="Arial" w:hAnsi="Arial" w:cs="Arial"/>
      <w:color w:val="auto"/>
      <w:sz w:val="20"/>
      <w:szCs w:val="20"/>
    </w:rPr>
  </w:style>
  <w:style w:type="numbering" w:customStyle="1" w:styleId="1">
    <w:name w:val="現在のリスト1"/>
    <w:rsid w:val="00FF4E2B"/>
    <w:pPr>
      <w:numPr>
        <w:numId w:val="10"/>
      </w:numPr>
    </w:pPr>
  </w:style>
  <w:style w:type="numbering" w:customStyle="1" w:styleId="20">
    <w:name w:val="現在のリスト2"/>
    <w:rsid w:val="00FF4E2B"/>
    <w:pPr>
      <w:numPr>
        <w:numId w:val="11"/>
      </w:numPr>
    </w:pPr>
  </w:style>
  <w:style w:type="numbering" w:styleId="a">
    <w:name w:val="Outline List 3"/>
    <w:basedOn w:val="a3"/>
    <w:rsid w:val="00FF4E2B"/>
    <w:pPr>
      <w:numPr>
        <w:numId w:val="12"/>
      </w:numPr>
    </w:pPr>
  </w:style>
  <w:style w:type="numbering" w:customStyle="1" w:styleId="3">
    <w:name w:val="現在のリスト3"/>
    <w:rsid w:val="00FF4E2B"/>
    <w:pPr>
      <w:numPr>
        <w:numId w:val="13"/>
      </w:numPr>
    </w:pPr>
  </w:style>
  <w:style w:type="numbering" w:customStyle="1" w:styleId="11">
    <w:name w:val="スタイル1"/>
    <w:rsid w:val="00FF4E2B"/>
    <w:pPr>
      <w:numPr>
        <w:numId w:val="14"/>
      </w:numPr>
    </w:pPr>
  </w:style>
  <w:style w:type="numbering" w:styleId="111111">
    <w:name w:val="Outline List 2"/>
    <w:basedOn w:val="a3"/>
    <w:rsid w:val="00FF4E2B"/>
    <w:pPr>
      <w:numPr>
        <w:numId w:val="15"/>
      </w:numPr>
    </w:p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rsid w:val="00FF4E2B"/>
    <w:rPr>
      <w:rFonts w:ascii="Arial" w:hAnsi="Arial"/>
      <w:sz w:val="24"/>
      <w:lang w:val="en-GB" w:eastAsia="ja-JP"/>
    </w:rPr>
  </w:style>
  <w:style w:type="character" w:customStyle="1" w:styleId="5Char">
    <w:name w:val="标题 5 Char"/>
    <w:aliases w:val="H5 Char,h5 Char,Heading5 Char,标题 51 Char,Head5 Char,M5 Char,mh2 Char,Module heading 2 Char,heading 8 Char,Numbered Sub-list Char,Heading 81 Char"/>
    <w:basedOn w:val="a1"/>
    <w:link w:val="5"/>
    <w:uiPriority w:val="9"/>
    <w:rsid w:val="00FF4E2B"/>
    <w:rPr>
      <w:rFonts w:ascii="Arial" w:hAnsi="Arial"/>
      <w:sz w:val="22"/>
      <w:lang w:val="en-GB" w:eastAsia="ja-JP"/>
    </w:rPr>
  </w:style>
  <w:style w:type="paragraph" w:customStyle="1" w:styleId="CharChar1CharCharCharCharCharCharCharCharCharCharCharCharCharCharChar1">
    <w:name w:val="Char Char1 Char Char Char Char Char Char Char Char Char Char Char Char Char Char Char1"/>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4">
    <w:name w:val="批注文字 Char"/>
    <w:link w:val="ad"/>
    <w:uiPriority w:val="99"/>
    <w:qFormat/>
    <w:rsid w:val="00FF4E2B"/>
    <w:rPr>
      <w:rFonts w:ascii="Times New Roman" w:hAnsi="Times New Roman"/>
      <w:lang w:val="en-GB" w:eastAsia="ja-JP"/>
    </w:rPr>
  </w:style>
  <w:style w:type="character" w:customStyle="1" w:styleId="NOZchn">
    <w:name w:val="NO Zchn"/>
    <w:rsid w:val="00FF4E2B"/>
    <w:rPr>
      <w:color w:val="000000"/>
      <w:lang w:eastAsia="ja-JP"/>
    </w:rPr>
  </w:style>
  <w:style w:type="paragraph" w:customStyle="1" w:styleId="07cm12pt12">
    <w:name w:val="스타일 첫 줄:  0.7 cm 앞: 12 pt 줄 간격: 배수 1.2 줄"/>
    <w:basedOn w:val="a0"/>
    <w:rsid w:val="00FF4E2B"/>
    <w:pPr>
      <w:spacing w:before="240" w:after="120" w:line="288" w:lineRule="auto"/>
      <w:ind w:firstLine="397"/>
      <w:jc w:val="both"/>
    </w:pPr>
    <w:rPr>
      <w:rFonts w:ascii="Times" w:eastAsia="Batang" w:hAnsi="Times" w:cs="Batang"/>
      <w:lang w:eastAsia="en-US"/>
    </w:rPr>
  </w:style>
  <w:style w:type="character" w:customStyle="1" w:styleId="TAHCar">
    <w:name w:val="TAH Car"/>
    <w:link w:val="TAH"/>
    <w:qFormat/>
    <w:rsid w:val="00FF4E2B"/>
    <w:rPr>
      <w:rFonts w:ascii="Arial" w:hAnsi="Arial"/>
      <w:b/>
      <w:sz w:val="18"/>
      <w:lang w:val="en-GB" w:eastAsia="ja-JP"/>
    </w:rPr>
  </w:style>
  <w:style w:type="character" w:customStyle="1" w:styleId="TALChar">
    <w:name w:val="TAL Char"/>
    <w:locked/>
    <w:rsid w:val="00FF4E2B"/>
    <w:rPr>
      <w:rFonts w:ascii="Arial" w:eastAsia="宋体" w:hAnsi="Arial"/>
      <w:sz w:val="18"/>
      <w:lang w:eastAsia="en-US"/>
    </w:rPr>
  </w:style>
  <w:style w:type="character" w:customStyle="1" w:styleId="PlainTextChar1">
    <w:name w:val="Plain Text Char1"/>
    <w:semiHidden/>
    <w:locked/>
    <w:rsid w:val="00FF4E2B"/>
    <w:rPr>
      <w:rFonts w:ascii="Consolas" w:hAnsi="Consolas"/>
      <w:sz w:val="21"/>
      <w:szCs w:val="21"/>
      <w:lang w:bidi="ar-SA"/>
    </w:rPr>
  </w:style>
  <w:style w:type="paragraph" w:customStyle="1" w:styleId="TableCell">
    <w:name w:val="TableCell"/>
    <w:basedOn w:val="a0"/>
    <w:qFormat/>
    <w:rsid w:val="00FF4E2B"/>
    <w:pPr>
      <w:autoSpaceDE w:val="0"/>
      <w:autoSpaceDN w:val="0"/>
      <w:adjustRightInd w:val="0"/>
      <w:snapToGrid w:val="0"/>
      <w:spacing w:before="20" w:after="20"/>
    </w:pPr>
    <w:rPr>
      <w:rFonts w:eastAsia="Times New Roman"/>
      <w:szCs w:val="21"/>
      <w:lang w:val="en-US" w:eastAsia="zh-CN"/>
    </w:rPr>
  </w:style>
  <w:style w:type="character" w:customStyle="1" w:styleId="Char3">
    <w:name w:val="页脚 Char"/>
    <w:basedOn w:val="a1"/>
    <w:link w:val="aa"/>
    <w:uiPriority w:val="99"/>
    <w:rsid w:val="00FF4E2B"/>
    <w:rPr>
      <w:rFonts w:ascii="Arial" w:hAnsi="Arial"/>
      <w:b/>
      <w:i/>
      <w:noProof/>
      <w:sz w:val="18"/>
      <w:lang w:val="en-GB" w:eastAsia="en-US"/>
    </w:rPr>
  </w:style>
  <w:style w:type="character" w:customStyle="1" w:styleId="H2Char2">
    <w:name w:val="H2 Char2"/>
    <w:aliases w:val="h2 Char2,Head2A Char1,2 Char1,UNDERRUBRIK 1-2 Char1,DO NOT USE_h2 Char1,h21 Char1,H2 Char Char1,h2 Char Char1,标题 2 Char1"/>
    <w:basedOn w:val="a1"/>
    <w:uiPriority w:val="9"/>
    <w:semiHidden/>
    <w:rsid w:val="00FF4E2B"/>
    <w:rPr>
      <w:rFonts w:ascii="Arial" w:eastAsia="Times New Roman" w:hAnsi="Arial" w:cs="Arial"/>
      <w:i/>
      <w:iCs/>
      <w:sz w:val="24"/>
      <w:szCs w:val="28"/>
      <w:lang w:eastAsia="en-US"/>
    </w:rPr>
  </w:style>
  <w:style w:type="character" w:customStyle="1" w:styleId="H1Char1">
    <w:name w:val="H1 Char1"/>
    <w:aliases w:val="h1 Char1,app heading 1 Char1,l1 Char1,Memo Heading 1 Char1,h11 Char1,h12 Char1,h13 Char1,h14 Char1,h15 Char1,h16 Char1,NMP Heading 1 Char1,Heading 1_a Char1,heading 1 Char1,h17 Char1,h111 Char1,h121 Char1,h131 Char1,h141 Char1,h151 Char1"/>
    <w:basedOn w:val="a1"/>
    <w:uiPriority w:val="9"/>
    <w:rsid w:val="00FF4E2B"/>
    <w:rPr>
      <w:rFonts w:ascii="Arial" w:eastAsia="MS Gothic" w:hAnsi="Arial"/>
      <w:kern w:val="28"/>
      <w:sz w:val="28"/>
      <w:lang w:eastAsia="ja-JP"/>
    </w:rPr>
  </w:style>
  <w:style w:type="character" w:customStyle="1" w:styleId="3GPPCaptionTableChar">
    <w:name w:val="3GPP Caption Table Char"/>
    <w:aliases w:val="cap Char2 Char1,cap Char2 Char Char,Ca Char"/>
    <w:rsid w:val="00FF4E2B"/>
    <w:rPr>
      <w:rFonts w:ascii="Times New Roman" w:eastAsia="Times New Roman" w:hAnsi="Times New Roman"/>
      <w:b/>
      <w:bCs/>
    </w:rPr>
  </w:style>
  <w:style w:type="paragraph" w:customStyle="1" w:styleId="Text">
    <w:name w:val="Text"/>
    <w:basedOn w:val="a0"/>
    <w:link w:val="TextChar"/>
    <w:qFormat/>
    <w:rsid w:val="00FF4E2B"/>
    <w:pPr>
      <w:spacing w:after="0"/>
    </w:pPr>
    <w:rPr>
      <w:rFonts w:ascii="Times" w:eastAsia="Batang" w:hAnsi="Times"/>
      <w:szCs w:val="24"/>
      <w:lang w:eastAsia="en-GB"/>
    </w:rPr>
  </w:style>
  <w:style w:type="character" w:customStyle="1" w:styleId="TextChar">
    <w:name w:val="Text Char"/>
    <w:link w:val="Text"/>
    <w:rsid w:val="00FF4E2B"/>
    <w:rPr>
      <w:rFonts w:ascii="Times" w:eastAsia="Batang" w:hAnsi="Times"/>
      <w:szCs w:val="24"/>
      <w:lang w:val="en-GB" w:eastAsia="en-GB"/>
    </w:rPr>
  </w:style>
  <w:style w:type="paragraph" w:customStyle="1" w:styleId="2e">
    <w:name w:val="我的正文首行2缩进"/>
    <w:basedOn w:val="a0"/>
    <w:rsid w:val="00FF4E2B"/>
    <w:pPr>
      <w:widowControl w:val="0"/>
      <w:snapToGrid w:val="0"/>
      <w:spacing w:after="0"/>
      <w:ind w:firstLine="420"/>
      <w:jc w:val="both"/>
    </w:pPr>
    <w:rPr>
      <w:rFonts w:eastAsia="宋体" w:cs="宋体"/>
      <w:sz w:val="21"/>
      <w:lang w:val="en-US" w:eastAsia="zh-CN"/>
    </w:rPr>
  </w:style>
  <w:style w:type="character" w:customStyle="1" w:styleId="Char2">
    <w:name w:val="脚注文本 Char"/>
    <w:basedOn w:val="a1"/>
    <w:link w:val="a8"/>
    <w:semiHidden/>
    <w:rsid w:val="00FF4E2B"/>
    <w:rPr>
      <w:rFonts w:ascii="Times New Roman" w:hAnsi="Times New Roman"/>
      <w:sz w:val="16"/>
      <w:lang w:val="en-GB" w:eastAsia="ja-JP"/>
    </w:rPr>
  </w:style>
  <w:style w:type="paragraph" w:customStyle="1" w:styleId="Paragraph">
    <w:name w:val="Paragraph"/>
    <w:basedOn w:val="a0"/>
    <w:link w:val="ParagraphChar"/>
    <w:qFormat/>
    <w:rsid w:val="00FF4E2B"/>
    <w:pPr>
      <w:spacing w:before="220" w:after="0"/>
    </w:pPr>
    <w:rPr>
      <w:sz w:val="22"/>
      <w:lang w:eastAsia="en-US"/>
    </w:rPr>
  </w:style>
  <w:style w:type="character" w:customStyle="1" w:styleId="im-content1">
    <w:name w:val="im-content1"/>
    <w:basedOn w:val="a1"/>
    <w:rsid w:val="00FF4E2B"/>
    <w:rPr>
      <w:color w:val="333333"/>
    </w:rPr>
  </w:style>
  <w:style w:type="paragraph" w:customStyle="1" w:styleId="Standard">
    <w:name w:val="Standard"/>
    <w:rsid w:val="00FF4E2B"/>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locked/>
    <w:rsid w:val="00FF4E2B"/>
    <w:rPr>
      <w:rFonts w:ascii="Times New Roman" w:eastAsia="Times New Roman" w:hAnsi="Times New Roman"/>
      <w:sz w:val="24"/>
      <w:lang w:val="en-GB" w:eastAsia="en-US"/>
    </w:rPr>
  </w:style>
  <w:style w:type="paragraph" w:customStyle="1" w:styleId="aff3">
    <w:name w:val="样式 (中文) 宋体 两端对齐"/>
    <w:basedOn w:val="a0"/>
    <w:rsid w:val="00FF4E2B"/>
    <w:pPr>
      <w:overflowPunct w:val="0"/>
      <w:autoSpaceDE w:val="0"/>
      <w:autoSpaceDN w:val="0"/>
      <w:adjustRightInd w:val="0"/>
      <w:jc w:val="both"/>
      <w:textAlignment w:val="baseline"/>
    </w:pPr>
    <w:rPr>
      <w:rFonts w:eastAsia="宋体" w:cs="宋体"/>
      <w:lang w:eastAsia="en-GB"/>
    </w:rPr>
  </w:style>
  <w:style w:type="paragraph" w:customStyle="1" w:styleId="Normal1">
    <w:name w:val="Normal1"/>
    <w:qFormat/>
    <w:rsid w:val="00FF4E2B"/>
    <w:pPr>
      <w:spacing w:after="200" w:line="276" w:lineRule="auto"/>
    </w:pPr>
    <w:rPr>
      <w:rFonts w:ascii="Times New Roman" w:eastAsia="Times New Roman" w:hAnsi="Times New Roman"/>
      <w:color w:val="000000"/>
      <w:lang w:eastAsia="en-US"/>
    </w:rPr>
  </w:style>
  <w:style w:type="paragraph" w:customStyle="1" w:styleId="Proposal">
    <w:name w:val="Proposal"/>
    <w:basedOn w:val="a0"/>
    <w:link w:val="ProposalChar"/>
    <w:qFormat/>
    <w:rsid w:val="00FF4E2B"/>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53">
    <w:name w:val="(文字) (文字)5"/>
    <w:semiHidden/>
    <w:rsid w:val="00FF4E2B"/>
    <w:rPr>
      <w:rFonts w:ascii="Times New Roman" w:hAnsi="Times New Roman"/>
      <w:lang w:eastAsia="en-US"/>
    </w:rPr>
  </w:style>
  <w:style w:type="paragraph" w:customStyle="1" w:styleId="ListParagraph3">
    <w:name w:val="List Paragraph3"/>
    <w:basedOn w:val="a0"/>
    <w:qFormat/>
    <w:rsid w:val="00FF4E2B"/>
    <w:pPr>
      <w:spacing w:after="0"/>
      <w:ind w:left="720"/>
      <w:contextualSpacing/>
    </w:pPr>
    <w:rPr>
      <w:rFonts w:eastAsia="Times New Roman"/>
      <w:sz w:val="24"/>
      <w:szCs w:val="24"/>
      <w:lang w:val="en-US" w:eastAsia="zh-CN"/>
    </w:rPr>
  </w:style>
  <w:style w:type="character" w:customStyle="1" w:styleId="6Char">
    <w:name w:val="标题 6 Char"/>
    <w:aliases w:val="T1 Char,Header 6 Char"/>
    <w:link w:val="6"/>
    <w:uiPriority w:val="9"/>
    <w:rsid w:val="00FF4E2B"/>
    <w:rPr>
      <w:rFonts w:ascii="Arial" w:hAnsi="Arial"/>
      <w:lang w:val="en-GB" w:eastAsia="ja-JP"/>
    </w:rPr>
  </w:style>
  <w:style w:type="character" w:customStyle="1" w:styleId="7Char">
    <w:name w:val="标题 7 Char"/>
    <w:link w:val="7"/>
    <w:uiPriority w:val="9"/>
    <w:rsid w:val="00FF4E2B"/>
    <w:rPr>
      <w:rFonts w:ascii="Arial" w:hAnsi="Arial"/>
      <w:lang w:val="en-GB" w:eastAsia="ja-JP"/>
    </w:rPr>
  </w:style>
  <w:style w:type="character" w:customStyle="1" w:styleId="8Char">
    <w:name w:val="标题 8 Char"/>
    <w:aliases w:val="Table Heading Char,标题 81 Char"/>
    <w:link w:val="8"/>
    <w:uiPriority w:val="9"/>
    <w:rsid w:val="00FF4E2B"/>
    <w:rPr>
      <w:rFonts w:ascii="Arial" w:hAnsi="Arial"/>
      <w:sz w:val="36"/>
      <w:lang w:val="en-GB" w:eastAsia="en-US"/>
    </w:rPr>
  </w:style>
  <w:style w:type="character" w:customStyle="1" w:styleId="9Char">
    <w:name w:val="标题 9 Char"/>
    <w:aliases w:val="Figure Heading Char,FH Char,标题 91 Char"/>
    <w:link w:val="9"/>
    <w:uiPriority w:val="9"/>
    <w:rsid w:val="00FF4E2B"/>
    <w:rPr>
      <w:rFonts w:ascii="Arial" w:hAnsi="Arial"/>
      <w:sz w:val="36"/>
      <w:lang w:val="en-GB" w:eastAsia="en-US"/>
    </w:rPr>
  </w:style>
  <w:style w:type="character" w:customStyle="1" w:styleId="Char5">
    <w:name w:val="文档结构图 Char"/>
    <w:link w:val="af"/>
    <w:rsid w:val="00FF4E2B"/>
    <w:rPr>
      <w:rFonts w:ascii="Arial" w:eastAsia="MS Gothic" w:hAnsi="Arial"/>
      <w:shd w:val="clear" w:color="auto" w:fill="000080"/>
      <w:lang w:val="en-GB" w:eastAsia="ja-JP"/>
    </w:rPr>
  </w:style>
  <w:style w:type="character" w:customStyle="1" w:styleId="Char7">
    <w:name w:val="批注框文本 Char"/>
    <w:link w:val="af3"/>
    <w:semiHidden/>
    <w:rsid w:val="00FF4E2B"/>
    <w:rPr>
      <w:rFonts w:ascii="Arial" w:eastAsia="MS Gothic" w:hAnsi="Arial"/>
      <w:sz w:val="18"/>
      <w:szCs w:val="18"/>
      <w:lang w:val="en-GB" w:eastAsia="ja-JP"/>
    </w:rPr>
  </w:style>
  <w:style w:type="character" w:customStyle="1" w:styleId="Char8">
    <w:name w:val="日期 Char"/>
    <w:link w:val="af5"/>
    <w:rsid w:val="00FF4E2B"/>
    <w:rPr>
      <w:rFonts w:ascii="Times New Roman" w:hAnsi="Times New Roman"/>
      <w:lang w:val="en-GB" w:eastAsia="ja-JP"/>
    </w:rPr>
  </w:style>
  <w:style w:type="character" w:customStyle="1" w:styleId="Chara">
    <w:name w:val="批注主题 Char"/>
    <w:link w:val="af9"/>
    <w:semiHidden/>
    <w:rsid w:val="00FF4E2B"/>
    <w:rPr>
      <w:rFonts w:ascii="Times New Roman" w:hAnsi="Times New Roman"/>
      <w:b/>
      <w:bCs/>
      <w:lang w:val="en-GB" w:eastAsia="ja-JP"/>
    </w:rPr>
  </w:style>
  <w:style w:type="paragraph" w:customStyle="1" w:styleId="ListParagraph2">
    <w:name w:val="List Paragraph2"/>
    <w:basedOn w:val="a0"/>
    <w:qFormat/>
    <w:rsid w:val="00FF4E2B"/>
    <w:pPr>
      <w:spacing w:after="0"/>
      <w:ind w:left="720"/>
      <w:contextualSpacing/>
    </w:pPr>
    <w:rPr>
      <w:rFonts w:eastAsia="Times New Roman"/>
      <w:sz w:val="24"/>
      <w:szCs w:val="24"/>
      <w:lang w:val="en-US" w:eastAsia="zh-CN"/>
    </w:rPr>
  </w:style>
  <w:style w:type="paragraph" w:customStyle="1" w:styleId="ListParagraph5">
    <w:name w:val="List Paragraph5"/>
    <w:basedOn w:val="a0"/>
    <w:qFormat/>
    <w:rsid w:val="00FF4E2B"/>
    <w:pPr>
      <w:spacing w:after="0"/>
      <w:ind w:left="720"/>
      <w:contextualSpacing/>
    </w:pPr>
    <w:rPr>
      <w:rFonts w:eastAsia="Times New Roman"/>
      <w:sz w:val="24"/>
      <w:szCs w:val="24"/>
      <w:lang w:val="en-US" w:eastAsia="zh-CN"/>
    </w:rPr>
  </w:style>
  <w:style w:type="paragraph" w:customStyle="1" w:styleId="ListParagraph4">
    <w:name w:val="List Paragraph4"/>
    <w:basedOn w:val="a0"/>
    <w:qFormat/>
    <w:rsid w:val="00FF4E2B"/>
    <w:pPr>
      <w:spacing w:after="0"/>
      <w:ind w:left="720"/>
      <w:contextualSpacing/>
    </w:pPr>
    <w:rPr>
      <w:rFonts w:eastAsia="Times New Roman"/>
      <w:sz w:val="24"/>
      <w:szCs w:val="24"/>
      <w:lang w:val="en-US" w:eastAsia="zh-CN"/>
    </w:rPr>
  </w:style>
  <w:style w:type="paragraph" w:customStyle="1" w:styleId="61">
    <w:name w:val="标题 61"/>
    <w:basedOn w:val="a0"/>
    <w:rsid w:val="00FF4E2B"/>
    <w:pPr>
      <w:tabs>
        <w:tab w:val="num" w:pos="1152"/>
      </w:tabs>
      <w:spacing w:after="0"/>
    </w:pPr>
    <w:rPr>
      <w:rFonts w:ascii="Times" w:eastAsia="MS PGothic" w:hAnsi="Times" w:cs="Times"/>
      <w:lang w:val="en-US"/>
    </w:rPr>
  </w:style>
  <w:style w:type="paragraph" w:customStyle="1" w:styleId="71">
    <w:name w:val="标题 71"/>
    <w:basedOn w:val="a0"/>
    <w:rsid w:val="00FF4E2B"/>
    <w:pPr>
      <w:tabs>
        <w:tab w:val="num" w:pos="1296"/>
      </w:tabs>
      <w:spacing w:after="0"/>
    </w:pPr>
    <w:rPr>
      <w:rFonts w:ascii="Times" w:eastAsia="MS PGothic" w:hAnsi="Times" w:cs="Times"/>
      <w:lang w:val="en-US"/>
    </w:rPr>
  </w:style>
  <w:style w:type="paragraph" w:customStyle="1" w:styleId="heading3">
    <w:name w:val="heading3"/>
    <w:basedOn w:val="a0"/>
    <w:rsid w:val="00FF4E2B"/>
    <w:pPr>
      <w:keepNext/>
      <w:spacing w:before="240" w:after="60"/>
      <w:ind w:left="720" w:hanging="720"/>
    </w:pPr>
    <w:rPr>
      <w:rFonts w:ascii="Arial" w:eastAsia="MS PGothic" w:hAnsi="Arial" w:cs="Arial"/>
      <w:color w:val="000000"/>
      <w:lang w:val="en-US"/>
    </w:rPr>
  </w:style>
  <w:style w:type="paragraph" w:customStyle="1" w:styleId="heading4">
    <w:name w:val="heading4"/>
    <w:basedOn w:val="a0"/>
    <w:rsid w:val="00FF4E2B"/>
    <w:pPr>
      <w:keepNext/>
      <w:spacing w:before="240" w:after="60"/>
      <w:ind w:left="864" w:hanging="864"/>
    </w:pPr>
    <w:rPr>
      <w:rFonts w:ascii="Arial" w:eastAsia="MS PGothic" w:hAnsi="Arial" w:cs="Arial"/>
      <w:i/>
      <w:iCs/>
      <w:color w:val="000000"/>
      <w:lang w:val="en-US"/>
    </w:rPr>
  </w:style>
  <w:style w:type="paragraph" w:customStyle="1" w:styleId="ListParagraph7">
    <w:name w:val="List Paragraph7"/>
    <w:basedOn w:val="a0"/>
    <w:qFormat/>
    <w:rsid w:val="00FF4E2B"/>
    <w:pPr>
      <w:spacing w:after="0"/>
      <w:ind w:left="720"/>
      <w:contextualSpacing/>
    </w:pPr>
    <w:rPr>
      <w:rFonts w:eastAsia="Times New Roman"/>
      <w:sz w:val="24"/>
      <w:szCs w:val="24"/>
      <w:lang w:val="en-US" w:eastAsia="zh-CN"/>
    </w:rPr>
  </w:style>
  <w:style w:type="paragraph" w:customStyle="1" w:styleId="ListParagraph6">
    <w:name w:val="List Paragraph6"/>
    <w:basedOn w:val="a0"/>
    <w:qFormat/>
    <w:rsid w:val="00FF4E2B"/>
    <w:pPr>
      <w:spacing w:after="0"/>
      <w:ind w:left="720"/>
      <w:contextualSpacing/>
    </w:pPr>
    <w:rPr>
      <w:rFonts w:eastAsia="Times New Roman"/>
      <w:sz w:val="24"/>
      <w:szCs w:val="24"/>
      <w:lang w:val="en-US" w:eastAsia="zh-CN"/>
    </w:rPr>
  </w:style>
  <w:style w:type="paragraph" w:customStyle="1" w:styleId="610">
    <w:name w:val="标题 61"/>
    <w:basedOn w:val="a0"/>
    <w:rsid w:val="00FF4E2B"/>
    <w:pPr>
      <w:tabs>
        <w:tab w:val="num" w:pos="1152"/>
      </w:tabs>
      <w:spacing w:after="0"/>
    </w:pPr>
    <w:rPr>
      <w:rFonts w:ascii="Times" w:eastAsia="MS PGothic" w:hAnsi="Times" w:cs="Times"/>
      <w:lang w:val="en-US"/>
    </w:rPr>
  </w:style>
  <w:style w:type="paragraph" w:customStyle="1" w:styleId="710">
    <w:name w:val="标题 71"/>
    <w:basedOn w:val="a0"/>
    <w:rsid w:val="00FF4E2B"/>
    <w:pPr>
      <w:tabs>
        <w:tab w:val="num" w:pos="1296"/>
      </w:tabs>
      <w:spacing w:after="0"/>
    </w:pPr>
    <w:rPr>
      <w:rFonts w:ascii="Times" w:eastAsia="MS PGothic" w:hAnsi="Times" w:cs="Times"/>
      <w:lang w:val="en-US"/>
    </w:rPr>
  </w:style>
  <w:style w:type="paragraph" w:customStyle="1" w:styleId="3GPPHeader">
    <w:name w:val="3GPP_Header"/>
    <w:basedOn w:val="a0"/>
    <w:rsid w:val="00FF4E2B"/>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Normalwithindent">
    <w:name w:val="Normal with indent"/>
    <w:basedOn w:val="a0"/>
    <w:link w:val="NormalwithindentChar"/>
    <w:qFormat/>
    <w:rsid w:val="00FF4E2B"/>
    <w:pPr>
      <w:spacing w:before="120" w:after="120" w:line="336" w:lineRule="auto"/>
      <w:ind w:firstLine="397"/>
      <w:jc w:val="both"/>
    </w:pPr>
    <w:rPr>
      <w:rFonts w:eastAsia="Malgun Gothic"/>
    </w:rPr>
  </w:style>
  <w:style w:type="character" w:customStyle="1" w:styleId="NormalwithindentChar">
    <w:name w:val="Normal with indent Char"/>
    <w:link w:val="Normalwithindent"/>
    <w:rsid w:val="00FF4E2B"/>
    <w:rPr>
      <w:rFonts w:ascii="Times New Roman" w:eastAsia="Malgun Gothic" w:hAnsi="Times New Roman"/>
      <w:lang w:val="en-GB"/>
    </w:rPr>
  </w:style>
  <w:style w:type="character" w:customStyle="1" w:styleId="2222Char">
    <w:name w:val="스타일 스타일 스타일 스타일 양쪽 첫 줄:  2 글자 + 첫 줄:  2 글자 + 첫 줄:  2 글자 + 첫 줄:  2... Char"/>
    <w:link w:val="2222"/>
    <w:rsid w:val="00FF4E2B"/>
    <w:rPr>
      <w:rFonts w:ascii="Times New Roman" w:eastAsia="Malgun Gothic" w:hAnsi="Times New Roman" w:cs="Batang"/>
      <w:lang w:val="en-GB" w:eastAsia="en-US"/>
    </w:rPr>
  </w:style>
  <w:style w:type="paragraph" w:customStyle="1" w:styleId="aff4">
    <w:name w:val="스타일 양쪽"/>
    <w:basedOn w:val="a0"/>
    <w:rsid w:val="00FF4E2B"/>
    <w:pPr>
      <w:spacing w:after="120" w:line="300" w:lineRule="auto"/>
      <w:ind w:firstLine="284"/>
      <w:jc w:val="both"/>
    </w:pPr>
    <w:rPr>
      <w:rFonts w:eastAsia="Malgun Gothic" w:cs="Batang"/>
      <w:lang w:val="en-US" w:eastAsia="ko-KR"/>
    </w:rPr>
  </w:style>
  <w:style w:type="character" w:styleId="aff5">
    <w:name w:val="Placeholder Text"/>
    <w:basedOn w:val="a1"/>
    <w:uiPriority w:val="99"/>
    <w:semiHidden/>
    <w:rsid w:val="00FF4E2B"/>
    <w:rPr>
      <w:color w:val="808080"/>
    </w:rPr>
  </w:style>
  <w:style w:type="paragraph" w:customStyle="1" w:styleId="CharCharCharCharCharChar1">
    <w:name w:val="Char Char Char Char Char Char1"/>
    <w:semiHidden/>
    <w:rsid w:val="00FF4E2B"/>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CharCharCharCharCharCharCharCharCharCharCharCharChar3">
    <w:name w:val="Char Char1 Char Char Char Char Char Char Char Char Char Char Char Char Char Char Char3"/>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aff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1"/>
    <w:locked/>
    <w:rsid w:val="00FF4E2B"/>
    <w:rPr>
      <w:rFonts w:ascii="?? ??" w:hAnsi="?? ??"/>
      <w:lang w:eastAsia="en-US"/>
    </w:rPr>
  </w:style>
  <w:style w:type="paragraph" w:customStyle="1" w:styleId="Doc-text2JK">
    <w:name w:val="Doc-text2_JK"/>
    <w:basedOn w:val="a0"/>
    <w:link w:val="Doc-text2JKChar"/>
    <w:rsid w:val="00FF4E2B"/>
    <w:pPr>
      <w:tabs>
        <w:tab w:val="left" w:pos="1622"/>
      </w:tabs>
      <w:spacing w:after="0"/>
      <w:ind w:left="1622" w:hanging="363"/>
    </w:pPr>
    <w:rPr>
      <w:szCs w:val="24"/>
      <w:lang w:eastAsia="en-GB"/>
    </w:rPr>
  </w:style>
  <w:style w:type="character" w:customStyle="1" w:styleId="Doc-text2JKChar">
    <w:name w:val="Doc-text2_JK Char"/>
    <w:basedOn w:val="a1"/>
    <w:link w:val="Doc-text2JK"/>
    <w:rsid w:val="00FF4E2B"/>
    <w:rPr>
      <w:rFonts w:ascii="Times New Roman" w:hAnsi="Times New Roman"/>
      <w:szCs w:val="24"/>
      <w:lang w:val="en-GB" w:eastAsia="en-GB"/>
    </w:rPr>
  </w:style>
  <w:style w:type="character" w:customStyle="1" w:styleId="ReferenceChar">
    <w:name w:val="Reference Char"/>
    <w:link w:val="Reference"/>
    <w:rsid w:val="00FF4E2B"/>
    <w:rPr>
      <w:rFonts w:ascii="Times New Roman" w:hAnsi="Times New Roman"/>
      <w:lang w:val="en-GB" w:eastAsia="ja-JP"/>
    </w:rPr>
  </w:style>
  <w:style w:type="paragraph" w:customStyle="1" w:styleId="CharChar1CharCharCharCharCharCharCharCharCharCharCharCharCharCharChar2">
    <w:name w:val="Char Char1 Char Char Char Char Char Char Char Char Char Char Char Char Char Char Char2"/>
    <w:semiHidden/>
    <w:rsid w:val="00FF4E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LGTdocChar">
    <w:name w:val="LGTdoc_본문 Char"/>
    <w:link w:val="LGTdoc"/>
    <w:rsid w:val="00FF4E2B"/>
    <w:rPr>
      <w:rFonts w:ascii="Times New Roman" w:eastAsia="Batang" w:hAnsi="Times New Roman"/>
      <w:kern w:val="2"/>
      <w:sz w:val="22"/>
      <w:szCs w:val="24"/>
      <w:lang w:val="en-GB" w:eastAsia="ko-KR"/>
    </w:rPr>
  </w:style>
  <w:style w:type="paragraph" w:styleId="aff7">
    <w:name w:val="No Spacing"/>
    <w:uiPriority w:val="1"/>
    <w:qFormat/>
    <w:rsid w:val="00FF4E2B"/>
    <w:rPr>
      <w:rFonts w:ascii="Calibri" w:eastAsia="宋体" w:hAnsi="Calibri"/>
      <w:sz w:val="22"/>
      <w:szCs w:val="22"/>
    </w:rPr>
  </w:style>
  <w:style w:type="paragraph" w:customStyle="1" w:styleId="Equ">
    <w:name w:val="Equ"/>
    <w:basedOn w:val="af0"/>
    <w:rsid w:val="00FF4E2B"/>
    <w:pPr>
      <w:tabs>
        <w:tab w:val="center" w:pos="4395"/>
        <w:tab w:val="right" w:pos="9072"/>
      </w:tabs>
      <w:overflowPunct/>
      <w:autoSpaceDE/>
      <w:autoSpaceDN/>
      <w:adjustRightInd/>
      <w:spacing w:after="120"/>
      <w:jc w:val="both"/>
      <w:textAlignment w:val="auto"/>
    </w:pPr>
    <w:rPr>
      <w:rFonts w:ascii="Times" w:eastAsia="Times New Roman" w:hAnsi="Times"/>
      <w:lang w:val="en-US" w:eastAsia="en-US"/>
    </w:rPr>
  </w:style>
  <w:style w:type="paragraph" w:customStyle="1" w:styleId="Observation">
    <w:name w:val="Observation"/>
    <w:basedOn w:val="a0"/>
    <w:uiPriority w:val="99"/>
    <w:qFormat/>
    <w:rsid w:val="00FF4E2B"/>
    <w:pPr>
      <w:numPr>
        <w:numId w:val="17"/>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Agreement">
    <w:name w:val="Agreement"/>
    <w:basedOn w:val="a0"/>
    <w:next w:val="a0"/>
    <w:rsid w:val="00FF4E2B"/>
    <w:pPr>
      <w:numPr>
        <w:numId w:val="18"/>
      </w:numPr>
      <w:tabs>
        <w:tab w:val="clear" w:pos="2070"/>
        <w:tab w:val="num" w:pos="1800"/>
      </w:tabs>
      <w:spacing w:before="60" w:after="0"/>
      <w:ind w:left="1800"/>
    </w:pPr>
    <w:rPr>
      <w:rFonts w:ascii="Arial" w:hAnsi="Arial"/>
      <w:b/>
      <w:szCs w:val="24"/>
      <w:lang w:eastAsia="en-GB"/>
    </w:rPr>
  </w:style>
  <w:style w:type="paragraph" w:customStyle="1" w:styleId="Headingb">
    <w:name w:val="Heading_b"/>
    <w:basedOn w:val="a0"/>
    <w:next w:val="a0"/>
    <w:qFormat/>
    <w:rsid w:val="00FF4E2B"/>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basedOn w:val="a1"/>
    <w:rsid w:val="00FF4E2B"/>
    <w:rPr>
      <w:rFonts w:asciiTheme="majorHAnsi" w:eastAsiaTheme="majorEastAsia" w:hAnsiTheme="majorHAnsi" w:cstheme="majorBidi"/>
      <w:color w:val="243F60" w:themeColor="accent1" w:themeShade="7F"/>
      <w:sz w:val="24"/>
      <w:szCs w:val="24"/>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1"/>
    <w:uiPriority w:val="9"/>
    <w:rsid w:val="00FF4E2B"/>
    <w:rPr>
      <w:rFonts w:asciiTheme="majorHAnsi" w:eastAsiaTheme="majorEastAsia" w:hAnsiTheme="majorHAnsi" w:cstheme="majorBidi"/>
      <w:i/>
      <w:iCs/>
      <w:color w:val="365F91" w:themeColor="accent1" w:themeShade="BF"/>
      <w:szCs w:val="24"/>
      <w:lang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FF4E2B"/>
    <w:rPr>
      <w:rFonts w:ascii="Times" w:hAnsi="Times"/>
      <w:szCs w:val="24"/>
      <w:lang w:eastAsia="en-US"/>
    </w:rPr>
  </w:style>
  <w:style w:type="character" w:customStyle="1" w:styleId="BodyTextChar1">
    <w:name w:val="Body Text Char1"/>
    <w:aliases w:val="bt Char1"/>
    <w:basedOn w:val="a1"/>
    <w:rsid w:val="00FF4E2B"/>
    <w:rPr>
      <w:rFonts w:ascii="Times" w:hAnsi="Times"/>
      <w:szCs w:val="24"/>
      <w:lang w:eastAsia="en-US"/>
    </w:rPr>
  </w:style>
  <w:style w:type="paragraph" w:customStyle="1" w:styleId="StyleHeading1H1h1appheading1l1MemoHeading1h11h12h13h">
    <w:name w:val="Style Heading 1H1h1app heading 1l1Memo Heading 1h11h12h13h..."/>
    <w:basedOn w:val="10"/>
    <w:rsid w:val="00FF4E2B"/>
    <w:pPr>
      <w:keepLines w:val="0"/>
      <w:numPr>
        <w:numId w:val="19"/>
      </w:numPr>
      <w:spacing w:after="60"/>
    </w:pPr>
    <w:rPr>
      <w:rFonts w:ascii="Helvetica" w:eastAsia="Times New Roman" w:hAnsi="Helvetica"/>
      <w:b/>
      <w:bCs/>
      <w:kern w:val="32"/>
      <w:sz w:val="28"/>
      <w:lang w:val="en-US"/>
    </w:rPr>
  </w:style>
  <w:style w:type="paragraph" w:customStyle="1" w:styleId="ListParagraph8">
    <w:name w:val="List Paragraph8"/>
    <w:basedOn w:val="a0"/>
    <w:qFormat/>
    <w:rsid w:val="00FF4E2B"/>
    <w:pPr>
      <w:spacing w:after="0"/>
      <w:ind w:left="720"/>
      <w:contextualSpacing/>
    </w:pPr>
    <w:rPr>
      <w:rFonts w:eastAsia="Times New Roman"/>
      <w:sz w:val="24"/>
      <w:szCs w:val="24"/>
      <w:lang w:val="en-US" w:eastAsia="zh-CN"/>
    </w:rPr>
  </w:style>
  <w:style w:type="paragraph" w:customStyle="1" w:styleId="xl63">
    <w:name w:val="xl63"/>
    <w:basedOn w:val="a0"/>
    <w:rsid w:val="00FF4E2B"/>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Times New Roman" w:hAnsi="Arial" w:cs="Arial"/>
      <w:b/>
      <w:bCs/>
      <w:sz w:val="16"/>
      <w:szCs w:val="16"/>
      <w:lang w:eastAsia="en-GB"/>
    </w:rPr>
  </w:style>
  <w:style w:type="paragraph" w:customStyle="1" w:styleId="xl64">
    <w:name w:val="xl64"/>
    <w:basedOn w:val="a0"/>
    <w:rsid w:val="00FF4E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6"/>
      <w:szCs w:val="16"/>
      <w:lang w:eastAsia="en-GB"/>
    </w:rPr>
  </w:style>
  <w:style w:type="paragraph" w:customStyle="1" w:styleId="paratdoc">
    <w:name w:val="para tdoc"/>
    <w:basedOn w:val="a0"/>
    <w:link w:val="paratdocChar"/>
    <w:qFormat/>
    <w:rsid w:val="00FF4E2B"/>
    <w:pPr>
      <w:spacing w:after="120"/>
      <w:jc w:val="both"/>
    </w:pPr>
    <w:rPr>
      <w:rFonts w:eastAsia="宋体"/>
      <w:bCs/>
      <w:sz w:val="22"/>
      <w:szCs w:val="22"/>
      <w:lang w:val="en-AU" w:eastAsia="en-AU"/>
    </w:rPr>
  </w:style>
  <w:style w:type="character" w:customStyle="1" w:styleId="paratdocChar">
    <w:name w:val="para tdoc Char"/>
    <w:basedOn w:val="a1"/>
    <w:link w:val="paratdoc"/>
    <w:rsid w:val="00FF4E2B"/>
    <w:rPr>
      <w:rFonts w:ascii="Times New Roman" w:eastAsia="宋体" w:hAnsi="Times New Roman"/>
      <w:bCs/>
      <w:sz w:val="22"/>
      <w:szCs w:val="22"/>
      <w:lang w:val="en-AU" w:eastAsia="en-AU"/>
    </w:rPr>
  </w:style>
  <w:style w:type="paragraph" w:customStyle="1" w:styleId="berschrift1H1">
    <w:name w:val="Überschrift 1.H1"/>
    <w:basedOn w:val="a0"/>
    <w:next w:val="a0"/>
    <w:rsid w:val="00FF4E2B"/>
    <w:pPr>
      <w:keepNext/>
      <w:keepLines/>
      <w:numPr>
        <w:numId w:val="2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IvDbodytext">
    <w:name w:val="IvD bodytext"/>
    <w:basedOn w:val="af0"/>
    <w:link w:val="IvDbodytextChar"/>
    <w:qFormat/>
    <w:rsid w:val="00FF4E2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FF4E2B"/>
    <w:rPr>
      <w:rFonts w:ascii="Arial" w:eastAsia="Times New Roman" w:hAnsi="Arial"/>
      <w:spacing w:val="2"/>
      <w:lang w:eastAsia="en-US"/>
    </w:rPr>
  </w:style>
  <w:style w:type="paragraph" w:customStyle="1" w:styleId="tac0">
    <w:name w:val="tac"/>
    <w:basedOn w:val="a0"/>
    <w:rsid w:val="00FF4E2B"/>
    <w:pPr>
      <w:keepNext/>
      <w:autoSpaceDE w:val="0"/>
      <w:autoSpaceDN w:val="0"/>
      <w:spacing w:after="0"/>
      <w:jc w:val="center"/>
    </w:pPr>
    <w:rPr>
      <w:rFonts w:ascii="Arial" w:eastAsia="宋体" w:hAnsi="Arial" w:cs="Arial"/>
      <w:sz w:val="18"/>
      <w:szCs w:val="18"/>
      <w:lang w:val="en-US" w:eastAsia="zh-CN"/>
    </w:rPr>
  </w:style>
  <w:style w:type="paragraph" w:customStyle="1" w:styleId="th0">
    <w:name w:val="th"/>
    <w:basedOn w:val="a0"/>
    <w:rsid w:val="00FF4E2B"/>
    <w:pPr>
      <w:keepNext/>
      <w:autoSpaceDE w:val="0"/>
      <w:autoSpaceDN w:val="0"/>
      <w:spacing w:before="60"/>
      <w:jc w:val="center"/>
    </w:pPr>
    <w:rPr>
      <w:rFonts w:ascii="Arial" w:eastAsia="宋体" w:hAnsi="Arial" w:cs="Arial"/>
      <w:b/>
      <w:bCs/>
      <w:lang w:val="en-US" w:eastAsia="zh-CN"/>
    </w:rPr>
  </w:style>
  <w:style w:type="paragraph" w:customStyle="1" w:styleId="tah0">
    <w:name w:val="tah"/>
    <w:basedOn w:val="a0"/>
    <w:rsid w:val="00FF4E2B"/>
    <w:pPr>
      <w:keepNext/>
      <w:autoSpaceDE w:val="0"/>
      <w:autoSpaceDN w:val="0"/>
      <w:spacing w:after="0"/>
      <w:jc w:val="center"/>
    </w:pPr>
    <w:rPr>
      <w:rFonts w:ascii="Arial" w:eastAsia="宋体" w:hAnsi="Arial" w:cs="Arial"/>
      <w:b/>
      <w:bCs/>
      <w:sz w:val="18"/>
      <w:szCs w:val="18"/>
      <w:lang w:val="en-US" w:eastAsia="zh-CN"/>
    </w:rPr>
  </w:style>
  <w:style w:type="character" w:customStyle="1" w:styleId="gmail-apple-tab-span">
    <w:name w:val="gmail-apple-tab-span"/>
    <w:basedOn w:val="a1"/>
    <w:rsid w:val="00FF4E2B"/>
  </w:style>
  <w:style w:type="paragraph" w:customStyle="1" w:styleId="para">
    <w:name w:val="para"/>
    <w:basedOn w:val="a0"/>
    <w:next w:val="para-ind"/>
    <w:autoRedefine/>
    <w:rsid w:val="00FF4E2B"/>
    <w:pPr>
      <w:keepNext/>
      <w:spacing w:after="0"/>
    </w:pPr>
    <w:rPr>
      <w:rFonts w:eastAsia="Times New Roman"/>
      <w:sz w:val="24"/>
      <w:szCs w:val="24"/>
      <w:lang w:val="en-US" w:eastAsia="en-US"/>
    </w:rPr>
  </w:style>
  <w:style w:type="paragraph" w:customStyle="1" w:styleId="para-ind">
    <w:name w:val="para-ind"/>
    <w:basedOn w:val="a0"/>
    <w:autoRedefine/>
    <w:rsid w:val="00FF4E2B"/>
    <w:pPr>
      <w:spacing w:after="0"/>
      <w:ind w:firstLine="357"/>
    </w:pPr>
    <w:rPr>
      <w:rFonts w:eastAsia="Times New Roman"/>
      <w:sz w:val="24"/>
      <w:szCs w:val="24"/>
      <w:lang w:val="en-US" w:eastAsia="en-US"/>
    </w:rPr>
  </w:style>
  <w:style w:type="paragraph" w:customStyle="1" w:styleId="Style1">
    <w:name w:val="Style1"/>
    <w:basedOn w:val="30"/>
    <w:link w:val="Style1Char"/>
    <w:qFormat/>
    <w:rsid w:val="00FF4E2B"/>
    <w:pPr>
      <w:widowControl w:val="0"/>
      <w:numPr>
        <w:ilvl w:val="0"/>
        <w:numId w:val="0"/>
      </w:numPr>
      <w:tabs>
        <w:tab w:val="num" w:pos="576"/>
      </w:tabs>
      <w:autoSpaceDE w:val="0"/>
      <w:autoSpaceDN w:val="0"/>
      <w:adjustRightInd w:val="0"/>
      <w:spacing w:before="0" w:after="120"/>
      <w:ind w:left="576" w:hanging="576"/>
      <w:jc w:val="both"/>
    </w:pPr>
    <w:rPr>
      <w:rFonts w:ascii="Times New Roman" w:eastAsia="宋体" w:hAnsi="Times New Roman"/>
      <w:b/>
      <w:sz w:val="24"/>
      <w:szCs w:val="22"/>
      <w:lang w:eastAsia="en-US"/>
    </w:rPr>
  </w:style>
  <w:style w:type="character" w:customStyle="1" w:styleId="Style1Char">
    <w:name w:val="Style1 Char"/>
    <w:basedOn w:val="a1"/>
    <w:link w:val="Style1"/>
    <w:rsid w:val="00FF4E2B"/>
    <w:rPr>
      <w:rFonts w:ascii="Times New Roman" w:eastAsia="宋体" w:hAnsi="Times New Roman"/>
      <w:b/>
      <w:sz w:val="24"/>
      <w:szCs w:val="22"/>
      <w:lang w:val="en-GB" w:eastAsia="en-US"/>
    </w:rPr>
  </w:style>
  <w:style w:type="character" w:customStyle="1" w:styleId="130">
    <w:name w:val="表 (青) 13 (文字)"/>
    <w:link w:val="-1"/>
    <w:uiPriority w:val="34"/>
    <w:locked/>
    <w:rsid w:val="00FF4E2B"/>
    <w:rPr>
      <w:rFonts w:eastAsia="MS Gothic"/>
      <w:sz w:val="24"/>
      <w:szCs w:val="24"/>
      <w:lang w:val="en-GB" w:eastAsia="en-US"/>
    </w:rPr>
  </w:style>
  <w:style w:type="table" w:styleId="-1">
    <w:name w:val="Colorful List Accent 1"/>
    <w:basedOn w:val="a2"/>
    <w:link w:val="130"/>
    <w:uiPriority w:val="34"/>
    <w:rsid w:val="00FF4E2B"/>
    <w:rPr>
      <w:rFonts w:eastAsia="MS Gothic"/>
      <w:sz w:val="24"/>
      <w:szCs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1"/>
    <w:uiPriority w:val="34"/>
    <w:rsid w:val="00FF4E2B"/>
    <w:rPr>
      <w:rFonts w:ascii="Times" w:hAnsi="Times"/>
      <w:szCs w:val="24"/>
      <w:lang w:val="en-GB"/>
    </w:rPr>
  </w:style>
  <w:style w:type="paragraph" w:customStyle="1" w:styleId="3nobreakH3Underrubrik2h3MemoHeading3helloTitre">
    <w:name w:val="スタイル 見出し 3no breakH3Underrubrik2h3Memo Heading 3helloTitre ..."/>
    <w:basedOn w:val="30"/>
    <w:rsid w:val="00FF4E2B"/>
    <w:pPr>
      <w:keepNext/>
      <w:spacing w:before="240" w:after="60"/>
    </w:pPr>
    <w:rPr>
      <w:rFonts w:eastAsia="Batang"/>
      <w:b/>
      <w:sz w:val="20"/>
      <w:szCs w:val="26"/>
    </w:rPr>
  </w:style>
  <w:style w:type="paragraph" w:customStyle="1" w:styleId="4h4H4H41h41H42h42H43h43H411h411H421h421H44h">
    <w:name w:val="スタイル 見出し 4h4H4H41h41H42h42H43h43H411h411H421h421H44h..."/>
    <w:basedOn w:val="4"/>
    <w:rsid w:val="00FF4E2B"/>
    <w:pPr>
      <w:keepNext/>
      <w:spacing w:before="240" w:after="60"/>
    </w:pPr>
    <w:rPr>
      <w:rFonts w:eastAsia="Batang"/>
      <w:b/>
      <w:i/>
      <w:iCs/>
      <w:sz w:val="20"/>
      <w:szCs w:val="26"/>
    </w:rPr>
  </w:style>
  <w:style w:type="paragraph" w:customStyle="1" w:styleId="3nobreakH3Underrubrik2h3MemoHeading3helloTitre1">
    <w:name w:val="スタイル 見出し 3no breakH3Underrubrik2h3Memo Heading 3helloTitre ...1"/>
    <w:basedOn w:val="30"/>
    <w:rsid w:val="00FF4E2B"/>
    <w:pPr>
      <w:keepNext/>
      <w:spacing w:before="240" w:after="60"/>
    </w:pPr>
    <w:rPr>
      <w:b/>
      <w:sz w:val="20"/>
      <w:szCs w:val="26"/>
    </w:rPr>
  </w:style>
  <w:style w:type="paragraph" w:customStyle="1" w:styleId="4h4H4H41h41H42h42H43h43H411h411H421h421H44h1">
    <w:name w:val="スタイル 見出し 4h4H4H41h41H42h42H43h43H411h411H421h421H44h...1"/>
    <w:basedOn w:val="4"/>
    <w:rsid w:val="00FF4E2B"/>
    <w:pPr>
      <w:keepNext/>
      <w:spacing w:before="240" w:after="60"/>
    </w:pPr>
    <w:rPr>
      <w:rFonts w:eastAsia="Malgun Gothic"/>
      <w:b/>
      <w:i/>
      <w:iCs/>
      <w:sz w:val="20"/>
      <w:szCs w:val="26"/>
    </w:rPr>
  </w:style>
  <w:style w:type="paragraph" w:customStyle="1" w:styleId="4h4H4H41h41H42h42H43h43H411h411H421h421H44h2">
    <w:name w:val="スタイル 見出し 4h4H4H41h41H42h42H43h43H411h411H421h421H44h...2"/>
    <w:basedOn w:val="4"/>
    <w:rsid w:val="00FF4E2B"/>
    <w:pPr>
      <w:keepNext/>
      <w:spacing w:before="240" w:after="60"/>
    </w:pPr>
    <w:rPr>
      <w:b/>
      <w:i/>
      <w:iCs/>
      <w:color w:val="000000"/>
      <w:sz w:val="20"/>
      <w:szCs w:val="26"/>
    </w:rPr>
  </w:style>
  <w:style w:type="paragraph" w:customStyle="1" w:styleId="4h4H4H41h41H42h42H43h43H411h411H421h421H44h3">
    <w:name w:val="スタイル 見出し 4h4H4H41h41H42h42H43h43H411h411H421h421H44h...3"/>
    <w:basedOn w:val="4"/>
    <w:rsid w:val="00FF4E2B"/>
    <w:pPr>
      <w:keepNext/>
      <w:spacing w:before="240" w:after="60"/>
    </w:pPr>
    <w:rPr>
      <w:rFonts w:eastAsia="宋体"/>
      <w:b/>
      <w:i/>
      <w:iCs/>
      <w:sz w:val="20"/>
      <w:szCs w:val="26"/>
    </w:rPr>
  </w:style>
  <w:style w:type="character" w:customStyle="1" w:styleId="Mention">
    <w:name w:val="Mention"/>
    <w:uiPriority w:val="99"/>
    <w:semiHidden/>
    <w:unhideWhenUsed/>
    <w:rsid w:val="00FF4E2B"/>
    <w:rPr>
      <w:color w:val="2B579A"/>
      <w:shd w:val="clear" w:color="auto" w:fill="E6E6E6"/>
    </w:rPr>
  </w:style>
  <w:style w:type="character" w:customStyle="1" w:styleId="UnresolvedMention">
    <w:name w:val="Unresolved Mention"/>
    <w:uiPriority w:val="99"/>
    <w:semiHidden/>
    <w:unhideWhenUsed/>
    <w:rsid w:val="00FF4E2B"/>
    <w:rPr>
      <w:color w:val="808080"/>
      <w:shd w:val="clear" w:color="auto" w:fill="E6E6E6"/>
    </w:rPr>
  </w:style>
  <w:style w:type="character" w:customStyle="1" w:styleId="2Char1">
    <w:name w:val="正文文本 2 Char"/>
    <w:basedOn w:val="a1"/>
    <w:link w:val="27"/>
    <w:rsid w:val="00FF4E2B"/>
    <w:rPr>
      <w:rFonts w:ascii="Times New Roman" w:hAnsi="Times New Roman"/>
      <w:i/>
      <w:iCs/>
      <w:lang w:val="en-GB" w:eastAsia="ja-JP"/>
    </w:rPr>
  </w:style>
  <w:style w:type="character" w:customStyle="1" w:styleId="ParagraphChar">
    <w:name w:val="Paragraph Char"/>
    <w:link w:val="Paragraph"/>
    <w:locked/>
    <w:rsid w:val="00FF4E2B"/>
    <w:rPr>
      <w:rFonts w:ascii="Times New Roman" w:hAnsi="Times New Roman"/>
      <w:sz w:val="22"/>
      <w:lang w:val="en-GB" w:eastAsia="en-US"/>
    </w:rPr>
  </w:style>
  <w:style w:type="character" w:customStyle="1" w:styleId="ColorfulList-Accent1Char">
    <w:name w:val="Colorful List - Accent 1 Char"/>
    <w:uiPriority w:val="34"/>
    <w:locked/>
    <w:rsid w:val="00FF4E2B"/>
    <w:rPr>
      <w:rFonts w:eastAsia="MS Gothic"/>
      <w:sz w:val="24"/>
      <w:szCs w:val="24"/>
      <w:lang w:eastAsia="en-US"/>
    </w:rPr>
  </w:style>
  <w:style w:type="numbering" w:customStyle="1" w:styleId="StyleBulletedSymbolsymbolLeft025Hanging0">
    <w:name w:val="Style Bulleted Symbol (symbol) Left:  0.25&quot; Hanging:  0."/>
    <w:basedOn w:val="a3"/>
    <w:rsid w:val="00FF4E2B"/>
    <w:pPr>
      <w:numPr>
        <w:numId w:val="23"/>
      </w:numPr>
    </w:pPr>
  </w:style>
  <w:style w:type="table" w:customStyle="1" w:styleId="GridTable4Accent5">
    <w:name w:val="Grid Table 4 Accent 5"/>
    <w:basedOn w:val="a2"/>
    <w:uiPriority w:val="49"/>
    <w:rsid w:val="00FF4E2B"/>
    <w:rPr>
      <w:rFonts w:ascii="Times New Roman" w:eastAsia="Batang"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F4E2B"/>
    <w:rPr>
      <w:color w:val="000000"/>
    </w:rPr>
  </w:style>
  <w:style w:type="numbering" w:customStyle="1" w:styleId="StyleBulletedSymbolsymbolLeft025Hanging025">
    <w:name w:val="Style Bulleted Symbol (symbol) Left:  0.25&quot; Hanging:  0.25&quot;"/>
    <w:basedOn w:val="a3"/>
    <w:rsid w:val="00FF4E2B"/>
    <w:pPr>
      <w:numPr>
        <w:numId w:val="21"/>
      </w:numPr>
    </w:pPr>
  </w:style>
  <w:style w:type="numbering" w:customStyle="1" w:styleId="StyleBulletedSymbolsymbolLeft025Hanging0251">
    <w:name w:val="Style Bulleted Symbol (symbol) Left:  0.25&quot; Hanging:  0.25&quot;1"/>
    <w:basedOn w:val="a3"/>
    <w:rsid w:val="00FF4E2B"/>
    <w:pPr>
      <w:numPr>
        <w:numId w:val="22"/>
      </w:numPr>
    </w:pPr>
  </w:style>
  <w:style w:type="numbering" w:customStyle="1" w:styleId="StyleBulletedSymbolsymbolLeft025Hanging0252">
    <w:name w:val="Style Bulleted Symbol (symbol) Left:  0.25&quot; Hanging:  0.25&quot;2"/>
    <w:basedOn w:val="a3"/>
    <w:rsid w:val="00FF4E2B"/>
    <w:pPr>
      <w:numPr>
        <w:numId w:val="24"/>
      </w:numPr>
    </w:pPr>
  </w:style>
  <w:style w:type="paragraph" w:customStyle="1" w:styleId="2f">
    <w:name w:val="列出段落2"/>
    <w:basedOn w:val="a0"/>
    <w:link w:val="Chard"/>
    <w:uiPriority w:val="34"/>
    <w:qFormat/>
    <w:rsid w:val="00FF4E2B"/>
    <w:pPr>
      <w:spacing w:after="0"/>
      <w:ind w:leftChars="400" w:left="840"/>
    </w:pPr>
    <w:rPr>
      <w:rFonts w:eastAsia="MS Gothic"/>
      <w:sz w:val="24"/>
    </w:rPr>
  </w:style>
  <w:style w:type="character" w:customStyle="1" w:styleId="Chard">
    <w:name w:val="列出段落 Char"/>
    <w:link w:val="2f"/>
    <w:uiPriority w:val="34"/>
    <w:qFormat/>
    <w:rsid w:val="00FF4E2B"/>
    <w:rPr>
      <w:rFonts w:ascii="Times New Roman" w:eastAsia="MS Gothic" w:hAnsi="Times New Roman"/>
      <w:sz w:val="24"/>
      <w:lang w:val="en-GB" w:eastAsia="ja-JP"/>
    </w:rPr>
  </w:style>
  <w:style w:type="paragraph" w:customStyle="1" w:styleId="Normal1CharChar">
    <w:name w:val="Normal1 Char Char"/>
    <w:basedOn w:val="a0"/>
    <w:rsid w:val="00FF4E2B"/>
    <w:pPr>
      <w:numPr>
        <w:numId w:val="25"/>
      </w:numPr>
      <w:overflowPunct w:val="0"/>
      <w:autoSpaceDE w:val="0"/>
      <w:autoSpaceDN w:val="0"/>
      <w:adjustRightInd w:val="0"/>
      <w:textAlignment w:val="baseline"/>
    </w:pPr>
    <w:rPr>
      <w:rFonts w:eastAsia="Times New Roman"/>
      <w:lang w:eastAsia="en-GB"/>
    </w:rPr>
  </w:style>
  <w:style w:type="character" w:customStyle="1" w:styleId="bulletChar">
    <w:name w:val="bullet Char"/>
    <w:rsid w:val="00FF4E2B"/>
    <w:rPr>
      <w:rFonts w:eastAsia="Times New Roman"/>
      <w:szCs w:val="24"/>
    </w:rPr>
  </w:style>
  <w:style w:type="paragraph" w:customStyle="1" w:styleId="B-Body">
    <w:name w:val="B-Body"/>
    <w:link w:val="B-BodyChar"/>
    <w:qFormat/>
    <w:rsid w:val="00FF4E2B"/>
    <w:pPr>
      <w:tabs>
        <w:tab w:val="left" w:pos="2160"/>
      </w:tabs>
      <w:spacing w:before="120" w:after="40"/>
      <w:ind w:left="720"/>
    </w:pPr>
    <w:rPr>
      <w:rFonts w:ascii="Times New Roman" w:eastAsia="Times New Roman" w:hAnsi="Times New Roman"/>
      <w:sz w:val="22"/>
      <w:lang w:eastAsia="en-US"/>
    </w:rPr>
  </w:style>
  <w:style w:type="character" w:customStyle="1" w:styleId="B-BodyChar">
    <w:name w:val="B-Body Char"/>
    <w:basedOn w:val="a1"/>
    <w:link w:val="B-Body"/>
    <w:rsid w:val="00FF4E2B"/>
    <w:rPr>
      <w:rFonts w:ascii="Times New Roman" w:eastAsia="Times New Roman" w:hAnsi="Times New Roman"/>
      <w:sz w:val="22"/>
      <w:lang w:eastAsia="en-US"/>
    </w:rPr>
  </w:style>
  <w:style w:type="paragraph" w:customStyle="1" w:styleId="ComeBack">
    <w:name w:val="ComeBack"/>
    <w:basedOn w:val="Doc-text2"/>
    <w:next w:val="Doc-text2"/>
    <w:link w:val="ComeBackCharChar"/>
    <w:rsid w:val="00FF4E2B"/>
    <w:pPr>
      <w:numPr>
        <w:numId w:val="26"/>
      </w:numPr>
      <w:tabs>
        <w:tab w:val="clear" w:pos="1622"/>
      </w:tabs>
    </w:pPr>
  </w:style>
  <w:style w:type="character" w:customStyle="1" w:styleId="ComeBackCharChar">
    <w:name w:val="ComeBack Char Char"/>
    <w:link w:val="ComeBack"/>
    <w:rsid w:val="00FF4E2B"/>
    <w:rPr>
      <w:rFonts w:ascii="Arial" w:hAnsi="Arial"/>
      <w:szCs w:val="24"/>
      <w:lang w:val="en-GB" w:eastAsia="en-GB"/>
    </w:rPr>
  </w:style>
  <w:style w:type="paragraph" w:customStyle="1" w:styleId="RAN1text">
    <w:name w:val="RAN1 text"/>
    <w:basedOn w:val="af0"/>
    <w:link w:val="RAN1textChar"/>
    <w:qFormat/>
    <w:rsid w:val="00FF4E2B"/>
    <w:pPr>
      <w:overflowPunct/>
      <w:autoSpaceDE/>
      <w:autoSpaceDN/>
      <w:adjustRightInd/>
      <w:spacing w:after="0"/>
      <w:jc w:val="both"/>
      <w:textAlignment w:val="auto"/>
    </w:pPr>
    <w:rPr>
      <w:szCs w:val="24"/>
    </w:rPr>
  </w:style>
  <w:style w:type="character" w:customStyle="1" w:styleId="RAN1textChar">
    <w:name w:val="RAN1 text Char"/>
    <w:link w:val="RAN1text"/>
    <w:rsid w:val="00FF4E2B"/>
    <w:rPr>
      <w:rFonts w:ascii="Times New Roman" w:hAnsi="Times New Roman"/>
      <w:szCs w:val="24"/>
    </w:rPr>
  </w:style>
  <w:style w:type="paragraph" w:customStyle="1" w:styleId="RAN1tdoc">
    <w:name w:val="RAN1 tdoc"/>
    <w:basedOn w:val="a0"/>
    <w:link w:val="RAN1tdocChar"/>
    <w:qFormat/>
    <w:rsid w:val="00FF4E2B"/>
    <w:pPr>
      <w:spacing w:after="0"/>
      <w:ind w:left="720" w:hanging="720"/>
    </w:pPr>
    <w:rPr>
      <w:rFonts w:ascii="Times" w:eastAsia="Batang" w:hAnsi="Times"/>
      <w:b/>
      <w:color w:val="0000FF"/>
      <w:szCs w:val="24"/>
      <w:u w:val="single" w:color="0000FF"/>
    </w:rPr>
  </w:style>
  <w:style w:type="paragraph" w:customStyle="1" w:styleId="RAN1bullet1">
    <w:name w:val="RAN1 bullet1"/>
    <w:basedOn w:val="a0"/>
    <w:link w:val="RAN1bullet1Char"/>
    <w:qFormat/>
    <w:rsid w:val="00FF4E2B"/>
    <w:pPr>
      <w:numPr>
        <w:numId w:val="27"/>
      </w:numPr>
      <w:spacing w:after="0"/>
    </w:pPr>
    <w:rPr>
      <w:rFonts w:ascii="Times" w:eastAsia="Batang" w:hAnsi="Times"/>
      <w:szCs w:val="24"/>
    </w:rPr>
  </w:style>
  <w:style w:type="character" w:customStyle="1" w:styleId="RAN1tdocChar">
    <w:name w:val="RAN1 tdoc Char"/>
    <w:link w:val="RAN1tdoc"/>
    <w:rsid w:val="00FF4E2B"/>
    <w:rPr>
      <w:rFonts w:ascii="Times" w:eastAsia="Batang" w:hAnsi="Times"/>
      <w:b/>
      <w:color w:val="0000FF"/>
      <w:szCs w:val="24"/>
      <w:u w:val="single" w:color="0000FF"/>
      <w:lang w:val="en-GB"/>
    </w:rPr>
  </w:style>
  <w:style w:type="paragraph" w:customStyle="1" w:styleId="RAN1bullet2">
    <w:name w:val="RAN1 bullet2"/>
    <w:basedOn w:val="a0"/>
    <w:link w:val="RAN1bullet2Char"/>
    <w:qFormat/>
    <w:rsid w:val="00FF4E2B"/>
    <w:pPr>
      <w:numPr>
        <w:ilvl w:val="1"/>
        <w:numId w:val="29"/>
      </w:numPr>
      <w:tabs>
        <w:tab w:val="left" w:pos="1440"/>
      </w:tabs>
      <w:spacing w:after="0"/>
    </w:pPr>
    <w:rPr>
      <w:rFonts w:ascii="Times" w:eastAsia="Batang" w:hAnsi="Times"/>
      <w:lang w:val="en-US" w:eastAsia="en-US"/>
    </w:rPr>
  </w:style>
  <w:style w:type="character" w:customStyle="1" w:styleId="RAN1bullet1Char">
    <w:name w:val="RAN1 bullet1 Char"/>
    <w:link w:val="RAN1bullet1"/>
    <w:rsid w:val="00FF4E2B"/>
    <w:rPr>
      <w:rFonts w:ascii="Times" w:eastAsia="Batang" w:hAnsi="Times"/>
      <w:szCs w:val="24"/>
      <w:lang w:val="en-GB" w:eastAsia="ja-JP"/>
    </w:rPr>
  </w:style>
  <w:style w:type="paragraph" w:customStyle="1" w:styleId="RAN1bullet3">
    <w:name w:val="RAN1 bullet3"/>
    <w:basedOn w:val="RAN1bullet2"/>
    <w:link w:val="RAN1bullet3Char"/>
    <w:qFormat/>
    <w:rsid w:val="00FF4E2B"/>
    <w:pPr>
      <w:numPr>
        <w:ilvl w:val="2"/>
        <w:numId w:val="28"/>
      </w:numPr>
    </w:pPr>
  </w:style>
  <w:style w:type="character" w:customStyle="1" w:styleId="RAN1bullet2Char">
    <w:name w:val="RAN1 bullet2 Char"/>
    <w:link w:val="RAN1bullet2"/>
    <w:rsid w:val="00FF4E2B"/>
    <w:rPr>
      <w:rFonts w:ascii="Times" w:eastAsia="Batang" w:hAnsi="Times"/>
      <w:lang w:eastAsia="en-US"/>
    </w:rPr>
  </w:style>
  <w:style w:type="paragraph" w:customStyle="1" w:styleId="RAN1normal">
    <w:name w:val="RAN1 normal"/>
    <w:basedOn w:val="a0"/>
    <w:link w:val="RAN1normalChar"/>
    <w:qFormat/>
    <w:rsid w:val="00FF4E2B"/>
    <w:pPr>
      <w:spacing w:after="0"/>
      <w:ind w:left="720" w:hanging="720"/>
    </w:pPr>
    <w:rPr>
      <w:rFonts w:ascii="Times" w:eastAsia="Batang" w:hAnsi="Times"/>
      <w:szCs w:val="24"/>
    </w:rPr>
  </w:style>
  <w:style w:type="character" w:customStyle="1" w:styleId="RAN1bullet3Char">
    <w:name w:val="RAN1 bullet3 Char"/>
    <w:basedOn w:val="RAN1bullet2Char"/>
    <w:link w:val="RAN1bullet3"/>
    <w:rsid w:val="00FF4E2B"/>
    <w:rPr>
      <w:rFonts w:ascii="Times" w:eastAsia="Batang" w:hAnsi="Times"/>
      <w:lang w:eastAsia="en-US"/>
    </w:rPr>
  </w:style>
  <w:style w:type="character" w:customStyle="1" w:styleId="ProposalChar">
    <w:name w:val="Proposal Char"/>
    <w:link w:val="Proposal"/>
    <w:rsid w:val="00FF4E2B"/>
    <w:rPr>
      <w:rFonts w:ascii="Arial" w:eastAsia="Times New Roman" w:hAnsi="Arial"/>
      <w:b/>
      <w:bCs/>
      <w:lang w:val="en-GB"/>
    </w:rPr>
  </w:style>
  <w:style w:type="character" w:customStyle="1" w:styleId="RAN1normalChar">
    <w:name w:val="RAN1 normal Char"/>
    <w:link w:val="RAN1normal"/>
    <w:rsid w:val="00FF4E2B"/>
    <w:rPr>
      <w:rFonts w:ascii="Times" w:eastAsia="Batang" w:hAnsi="Times"/>
      <w:szCs w:val="24"/>
      <w:lang w:val="en-GB"/>
    </w:rPr>
  </w:style>
  <w:style w:type="character" w:styleId="aff8">
    <w:name w:val="Book Title"/>
    <w:uiPriority w:val="33"/>
    <w:qFormat/>
    <w:rsid w:val="00FF4E2B"/>
    <w:rPr>
      <w:b/>
      <w:bCs/>
      <w:i/>
      <w:iCs/>
      <w:spacing w:val="5"/>
    </w:rPr>
  </w:style>
  <w:style w:type="paragraph" w:customStyle="1" w:styleId="16">
    <w:name w:val="列出段落1"/>
    <w:basedOn w:val="a0"/>
    <w:uiPriority w:val="34"/>
    <w:qFormat/>
    <w:rsid w:val="00FF4E2B"/>
    <w:pPr>
      <w:widowControl w:val="0"/>
      <w:spacing w:after="0"/>
      <w:ind w:firstLineChars="200" w:firstLine="420"/>
      <w:jc w:val="both"/>
    </w:pPr>
    <w:rPr>
      <w:rFonts w:eastAsia="宋体"/>
      <w:kern w:val="2"/>
      <w:sz w:val="21"/>
      <w:szCs w:val="24"/>
      <w:lang w:eastAsia="en-GB"/>
    </w:rPr>
  </w:style>
  <w:style w:type="paragraph" w:customStyle="1" w:styleId="Prop-obsv">
    <w:name w:val="Prop-obsv"/>
    <w:basedOn w:val="a0"/>
    <w:link w:val="Prop-obsv0"/>
    <w:qFormat/>
    <w:rsid w:val="00FF4E2B"/>
    <w:pPr>
      <w:pBdr>
        <w:top w:val="single" w:sz="4" w:space="1" w:color="auto" w:shadow="1"/>
        <w:left w:val="single" w:sz="4" w:space="4" w:color="auto" w:shadow="1"/>
        <w:bottom w:val="single" w:sz="4" w:space="1" w:color="auto" w:shadow="1"/>
        <w:right w:val="single" w:sz="4" w:space="4" w:color="auto" w:shadow="1"/>
      </w:pBdr>
      <w:shd w:val="clear" w:color="auto" w:fill="FFFFFF"/>
      <w:snapToGrid w:val="0"/>
      <w:spacing w:before="60" w:after="60"/>
      <w:ind w:rightChars="3200" w:right="3200"/>
      <w:jc w:val="center"/>
    </w:pPr>
    <w:rPr>
      <w:rFonts w:eastAsiaTheme="majorEastAsia"/>
      <w:b/>
      <w:bCs/>
      <w:sz w:val="24"/>
      <w:szCs w:val="24"/>
      <w:lang w:val="en-US"/>
    </w:rPr>
  </w:style>
  <w:style w:type="character" w:customStyle="1" w:styleId="Prop-obsv0">
    <w:name w:val="Prop-obsv (文字)"/>
    <w:basedOn w:val="a1"/>
    <w:link w:val="Prop-obsv"/>
    <w:rsid w:val="00FF4E2B"/>
    <w:rPr>
      <w:rFonts w:ascii="Times New Roman" w:eastAsiaTheme="majorEastAsia" w:hAnsi="Times New Roman"/>
      <w:b/>
      <w:bCs/>
      <w:sz w:val="24"/>
      <w:szCs w:val="24"/>
      <w:shd w:val="clear" w:color="auto" w:fill="FFFFFF"/>
      <w:lang w:eastAsia="ja-JP"/>
    </w:rPr>
  </w:style>
  <w:style w:type="paragraph" w:customStyle="1" w:styleId="prop-bullet">
    <w:name w:val="prop-bullet"/>
    <w:basedOn w:val="bullet"/>
    <w:link w:val="prop-bullet0"/>
    <w:autoRedefine/>
    <w:qFormat/>
    <w:rsid w:val="00FF4E2B"/>
    <w:pPr>
      <w:ind w:leftChars="100" w:left="1020" w:rightChars="100" w:right="100"/>
    </w:pPr>
    <w:rPr>
      <w:b/>
      <w:i/>
    </w:rPr>
  </w:style>
  <w:style w:type="character" w:customStyle="1" w:styleId="prop-bullet0">
    <w:name w:val="prop-bullet (文字)"/>
    <w:basedOn w:val="bullet0"/>
    <w:link w:val="prop-bullet"/>
    <w:rsid w:val="00FF4E2B"/>
    <w:rPr>
      <w:rFonts w:ascii="Times New Roman" w:eastAsia="MS Gothic" w:hAnsi="Times New Roman"/>
      <w:b/>
      <w:i/>
      <w:sz w:val="24"/>
      <w:lang w:val="en-GB" w:eastAsia="ja-JP"/>
    </w:rPr>
  </w:style>
  <w:style w:type="paragraph" w:customStyle="1" w:styleId="onecomwebmail-msonormal">
    <w:name w:val="onecomwebmail-msonormal"/>
    <w:basedOn w:val="a0"/>
    <w:rsid w:val="00FF4E2B"/>
    <w:pPr>
      <w:spacing w:before="100" w:beforeAutospacing="1" w:after="100" w:afterAutospacing="1"/>
    </w:pPr>
    <w:rPr>
      <w:rFonts w:eastAsia="Times New Roman"/>
      <w:sz w:val="24"/>
      <w:szCs w:val="24"/>
      <w:lang w:val="en-US" w:eastAsia="en-US"/>
    </w:rPr>
  </w:style>
  <w:style w:type="paragraph" w:customStyle="1" w:styleId="Tabletext">
    <w:name w:val="Table_text"/>
    <w:basedOn w:val="a0"/>
    <w:link w:val="TabletextChar"/>
    <w:qFormat/>
    <w:rsid w:val="00FF4E2B"/>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character" w:customStyle="1" w:styleId="TabletextChar">
    <w:name w:val="Table_text Char"/>
    <w:link w:val="Tabletext"/>
    <w:rsid w:val="00FF4E2B"/>
    <w:rPr>
      <w:rFonts w:ascii="Times New Roman" w:eastAsia="宋体" w:hAnsi="Times New Roman"/>
      <w:lang w:val="en-GB"/>
    </w:rPr>
  </w:style>
  <w:style w:type="paragraph" w:customStyle="1" w:styleId="tdoc">
    <w:name w:val="tdoc"/>
    <w:basedOn w:val="a0"/>
    <w:link w:val="tdocChar"/>
    <w:qFormat/>
    <w:rsid w:val="00FF4E2B"/>
    <w:pPr>
      <w:spacing w:after="0"/>
      <w:ind w:left="1440" w:hanging="1440"/>
    </w:pPr>
    <w:rPr>
      <w:rFonts w:ascii="Times" w:eastAsia="Batang" w:hAnsi="Times"/>
      <w:szCs w:val="24"/>
      <w:lang w:eastAsia="en-US"/>
    </w:rPr>
  </w:style>
  <w:style w:type="paragraph" w:customStyle="1" w:styleId="text0">
    <w:name w:val="text"/>
    <w:basedOn w:val="tdoc"/>
    <w:link w:val="textChar0"/>
    <w:qFormat/>
    <w:rsid w:val="00FF4E2B"/>
    <w:pPr>
      <w:ind w:left="0" w:firstLine="0"/>
    </w:pPr>
  </w:style>
  <w:style w:type="character" w:customStyle="1" w:styleId="tdocChar">
    <w:name w:val="tdoc Char"/>
    <w:link w:val="tdoc"/>
    <w:rsid w:val="00FF4E2B"/>
    <w:rPr>
      <w:rFonts w:ascii="Times" w:eastAsia="Batang" w:hAnsi="Times"/>
      <w:szCs w:val="24"/>
      <w:lang w:val="en-GB" w:eastAsia="en-US"/>
    </w:rPr>
  </w:style>
  <w:style w:type="paragraph" w:customStyle="1" w:styleId="bullet1">
    <w:name w:val="bullet1"/>
    <w:basedOn w:val="text0"/>
    <w:link w:val="bullet1Char"/>
    <w:qFormat/>
    <w:rsid w:val="00FF4E2B"/>
  </w:style>
  <w:style w:type="character" w:customStyle="1" w:styleId="textChar0">
    <w:name w:val="text Char"/>
    <w:basedOn w:val="tdocChar"/>
    <w:link w:val="text0"/>
    <w:rsid w:val="00FF4E2B"/>
    <w:rPr>
      <w:rFonts w:ascii="Times" w:eastAsia="Batang" w:hAnsi="Times"/>
      <w:szCs w:val="24"/>
      <w:lang w:val="en-GB" w:eastAsia="en-US"/>
    </w:rPr>
  </w:style>
  <w:style w:type="paragraph" w:customStyle="1" w:styleId="bullet2">
    <w:name w:val="bullet2"/>
    <w:basedOn w:val="text0"/>
    <w:link w:val="bullet2Char"/>
    <w:qFormat/>
    <w:rsid w:val="00FF4E2B"/>
    <w:pPr>
      <w:numPr>
        <w:ilvl w:val="1"/>
        <w:numId w:val="30"/>
      </w:numPr>
    </w:pPr>
  </w:style>
  <w:style w:type="character" w:customStyle="1" w:styleId="bullet1Char">
    <w:name w:val="bullet1 Char"/>
    <w:basedOn w:val="textChar0"/>
    <w:link w:val="bullet1"/>
    <w:qFormat/>
    <w:rsid w:val="00FF4E2B"/>
    <w:rPr>
      <w:rFonts w:ascii="Times" w:eastAsia="Batang" w:hAnsi="Times"/>
      <w:szCs w:val="24"/>
      <w:lang w:val="en-GB" w:eastAsia="en-US"/>
    </w:rPr>
  </w:style>
  <w:style w:type="paragraph" w:customStyle="1" w:styleId="bullet3">
    <w:name w:val="bullet3"/>
    <w:basedOn w:val="text0"/>
    <w:link w:val="bullet3Char"/>
    <w:qFormat/>
    <w:rsid w:val="00FF4E2B"/>
    <w:pPr>
      <w:numPr>
        <w:ilvl w:val="2"/>
        <w:numId w:val="30"/>
      </w:numPr>
      <w:ind w:hanging="180"/>
    </w:pPr>
  </w:style>
  <w:style w:type="character" w:customStyle="1" w:styleId="bullet2Char">
    <w:name w:val="bullet2 Char"/>
    <w:basedOn w:val="textChar0"/>
    <w:link w:val="bullet2"/>
    <w:qFormat/>
    <w:rsid w:val="00FF4E2B"/>
    <w:rPr>
      <w:rFonts w:ascii="Times" w:eastAsia="Batang" w:hAnsi="Times"/>
      <w:szCs w:val="24"/>
      <w:lang w:val="en-GB" w:eastAsia="en-US"/>
    </w:rPr>
  </w:style>
  <w:style w:type="paragraph" w:customStyle="1" w:styleId="bullet4">
    <w:name w:val="bullet4"/>
    <w:basedOn w:val="text0"/>
    <w:link w:val="bullet4Char"/>
    <w:qFormat/>
    <w:rsid w:val="00FF4E2B"/>
    <w:pPr>
      <w:numPr>
        <w:ilvl w:val="3"/>
        <w:numId w:val="30"/>
      </w:numPr>
    </w:pPr>
  </w:style>
  <w:style w:type="character" w:customStyle="1" w:styleId="bullet3Char">
    <w:name w:val="bullet3 Char"/>
    <w:basedOn w:val="textChar0"/>
    <w:link w:val="bullet3"/>
    <w:rsid w:val="00FF4E2B"/>
    <w:rPr>
      <w:rFonts w:ascii="Times" w:eastAsia="Batang" w:hAnsi="Times"/>
      <w:szCs w:val="24"/>
      <w:lang w:val="en-GB" w:eastAsia="en-US"/>
    </w:rPr>
  </w:style>
  <w:style w:type="paragraph" w:customStyle="1" w:styleId="17">
    <w:name w:val="목록 단락1"/>
    <w:basedOn w:val="a0"/>
    <w:uiPriority w:val="34"/>
    <w:qFormat/>
    <w:rsid w:val="00FF4E2B"/>
    <w:pPr>
      <w:spacing w:line="276" w:lineRule="auto"/>
      <w:ind w:leftChars="400" w:left="800"/>
      <w:jc w:val="both"/>
    </w:pPr>
    <w:rPr>
      <w:rFonts w:eastAsia="Malgun Gothic"/>
      <w:lang w:eastAsia="en-US"/>
    </w:rPr>
  </w:style>
  <w:style w:type="character" w:customStyle="1" w:styleId="bullet4Char">
    <w:name w:val="bullet4 Char"/>
    <w:basedOn w:val="textChar0"/>
    <w:link w:val="bullet4"/>
    <w:rsid w:val="00FF4E2B"/>
    <w:rPr>
      <w:rFonts w:ascii="Times" w:eastAsia="Batang" w:hAnsi="Times"/>
      <w:szCs w:val="24"/>
      <w:lang w:val="en-GB" w:eastAsia="en-US"/>
    </w:rPr>
  </w:style>
  <w:style w:type="table" w:customStyle="1" w:styleId="TableGrid1">
    <w:name w:val="Table Grid1"/>
    <w:basedOn w:val="a2"/>
    <w:qFormat/>
    <w:rsid w:val="00FF4E2B"/>
    <w:pPr>
      <w:widowControl w:val="0"/>
      <w:autoSpaceDE w:val="0"/>
      <w:autoSpaceDN w:val="0"/>
      <w:adjustRightInd w:val="0"/>
      <w:spacing w:line="360" w:lineRule="auto"/>
    </w:pPr>
    <w:rPr>
      <w:rFonts w:ascii="Times New Roman" w:eastAsia="宋体" w:hAnsi="Times New Roman"/>
      <w:lang w:val="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2"/>
    <w:next w:val="af4"/>
    <w:qFormat/>
    <w:rsid w:val="00FF4E2B"/>
    <w:rPr>
      <w:rFonts w:ascii="Times New Roman" w:eastAsia="Batang" w:hAnsi="Times New Roman"/>
      <w:lang w:val="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MTEquationSection">
    <w:name w:val="MTEquationSection"/>
    <w:rsid w:val="00FF4E2B"/>
    <w:rPr>
      <w:rFonts w:ascii="Arial" w:hAnsi="Arial"/>
      <w:vanish w:val="0"/>
      <w:color w:val="FF0000"/>
      <w:sz w:val="24"/>
    </w:rPr>
  </w:style>
  <w:style w:type="paragraph" w:styleId="35">
    <w:name w:val="Body Text 3"/>
    <w:basedOn w:val="a0"/>
    <w:link w:val="3Char1"/>
    <w:rsid w:val="00FF4E2B"/>
    <w:pPr>
      <w:widowControl w:val="0"/>
      <w:spacing w:after="0"/>
      <w:jc w:val="both"/>
    </w:pPr>
    <w:rPr>
      <w:rFonts w:ascii="Calibri" w:eastAsia="宋体" w:hAnsi="Calibri"/>
      <w:i/>
      <w:kern w:val="2"/>
      <w:lang w:val="en-US" w:eastAsia="zh-CN"/>
    </w:rPr>
  </w:style>
  <w:style w:type="character" w:customStyle="1" w:styleId="3Char1">
    <w:name w:val="正文文本 3 Char"/>
    <w:basedOn w:val="a1"/>
    <w:link w:val="35"/>
    <w:rsid w:val="00FF4E2B"/>
    <w:rPr>
      <w:rFonts w:ascii="Calibri" w:eastAsia="宋体" w:hAnsi="Calibri"/>
      <w:i/>
      <w:kern w:val="2"/>
    </w:rPr>
  </w:style>
  <w:style w:type="paragraph" w:customStyle="1" w:styleId="Bulletedo1">
    <w:name w:val="Bulleted o 1"/>
    <w:basedOn w:val="a0"/>
    <w:rsid w:val="00FF4E2B"/>
    <w:pPr>
      <w:widowControl w:val="0"/>
      <w:numPr>
        <w:numId w:val="31"/>
      </w:numPr>
      <w:tabs>
        <w:tab w:val="clear" w:pos="360"/>
        <w:tab w:val="num" w:pos="720"/>
      </w:tabs>
      <w:spacing w:after="0"/>
      <w:ind w:left="720"/>
      <w:jc w:val="both"/>
    </w:pPr>
    <w:rPr>
      <w:rFonts w:ascii="Calibri" w:eastAsia="宋体" w:hAnsi="Calibri"/>
      <w:kern w:val="2"/>
      <w:lang w:val="en-US" w:eastAsia="zh-CN"/>
    </w:rPr>
  </w:style>
  <w:style w:type="paragraph" w:customStyle="1" w:styleId="Equation">
    <w:name w:val="Equation"/>
    <w:basedOn w:val="a0"/>
    <w:next w:val="a0"/>
    <w:rsid w:val="00FF4E2B"/>
    <w:pPr>
      <w:widowControl w:val="0"/>
      <w:tabs>
        <w:tab w:val="right" w:pos="10206"/>
      </w:tabs>
      <w:spacing w:after="220"/>
      <w:ind w:left="1298"/>
      <w:jc w:val="both"/>
    </w:pPr>
    <w:rPr>
      <w:rFonts w:ascii="Arial" w:eastAsia="宋体" w:hAnsi="Arial"/>
      <w:kern w:val="2"/>
      <w:sz w:val="22"/>
      <w:lang w:val="en-US" w:eastAsia="zh-CN"/>
    </w:rPr>
  </w:style>
  <w:style w:type="paragraph" w:customStyle="1" w:styleId="11BodyText">
    <w:name w:val="11 BodyText"/>
    <w:basedOn w:val="a0"/>
    <w:rsid w:val="00FF4E2B"/>
    <w:pPr>
      <w:widowControl w:val="0"/>
      <w:spacing w:after="220"/>
      <w:ind w:left="1298"/>
      <w:jc w:val="both"/>
    </w:pPr>
    <w:rPr>
      <w:rFonts w:ascii="Arial" w:eastAsia="宋体" w:hAnsi="Arial"/>
      <w:kern w:val="2"/>
      <w:sz w:val="22"/>
      <w:lang w:val="en-US" w:eastAsia="zh-CN"/>
    </w:rPr>
  </w:style>
  <w:style w:type="paragraph" w:customStyle="1" w:styleId="table">
    <w:name w:val="table"/>
    <w:basedOn w:val="text0"/>
    <w:next w:val="text0"/>
    <w:rsid w:val="00FF4E2B"/>
    <w:pPr>
      <w:widowControl w:val="0"/>
      <w:jc w:val="center"/>
    </w:pPr>
    <w:rPr>
      <w:rFonts w:ascii="Calibri" w:eastAsia="宋体" w:hAnsi="Calibri"/>
      <w:kern w:val="2"/>
      <w:szCs w:val="20"/>
      <w:lang w:val="en-US" w:eastAsia="zh-CN"/>
    </w:rPr>
  </w:style>
  <w:style w:type="paragraph" w:customStyle="1" w:styleId="bodyCharCharChar">
    <w:name w:val="body Char Char Char"/>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body">
    <w:name w:val="body"/>
    <w:basedOn w:val="a0"/>
    <w:rsid w:val="00FF4E2B"/>
    <w:pPr>
      <w:widowControl w:val="0"/>
      <w:tabs>
        <w:tab w:val="left" w:pos="2160"/>
      </w:tabs>
      <w:spacing w:before="120" w:after="120" w:line="280" w:lineRule="atLeast"/>
      <w:jc w:val="both"/>
    </w:pPr>
    <w:rPr>
      <w:rFonts w:ascii="New York" w:eastAsia="宋体" w:hAnsi="New York"/>
      <w:kern w:val="2"/>
      <w:sz w:val="24"/>
      <w:lang w:val="en-US" w:eastAsia="zh-CN"/>
    </w:rPr>
  </w:style>
  <w:style w:type="paragraph" w:customStyle="1" w:styleId="FBCharCharCharChar1">
    <w:name w:val="FB Char Char Char Char1"/>
    <w:next w:val="a0"/>
    <w:semiHidden/>
    <w:rsid w:val="00FF4E2B"/>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a0"/>
    <w:rsid w:val="00FF4E2B"/>
    <w:pPr>
      <w:widowControl w:val="0"/>
      <w:tabs>
        <w:tab w:val="left" w:pos="1200"/>
      </w:tabs>
      <w:spacing w:after="0"/>
      <w:jc w:val="both"/>
    </w:pPr>
    <w:rPr>
      <w:rFonts w:ascii="Calibri" w:eastAsia="Times New Roman" w:hAnsi="Calibri"/>
      <w:kern w:val="2"/>
      <w:sz w:val="22"/>
      <w:lang w:val="de-DE" w:eastAsia="zh-CN"/>
    </w:rPr>
  </w:style>
  <w:style w:type="paragraph" w:customStyle="1" w:styleId="Normla">
    <w:name w:val="Normla"/>
    <w:basedOn w:val="a0"/>
    <w:rsid w:val="00FF4E2B"/>
    <w:pPr>
      <w:widowControl w:val="0"/>
      <w:spacing w:after="0" w:line="360" w:lineRule="auto"/>
      <w:jc w:val="both"/>
    </w:pPr>
    <w:rPr>
      <w:rFonts w:ascii="Calibri" w:eastAsia="宋体" w:hAnsi="Calibri"/>
      <w:kern w:val="2"/>
      <w:lang w:val="en-US" w:eastAsia="zh-CN"/>
    </w:rPr>
  </w:style>
  <w:style w:type="character" w:customStyle="1" w:styleId="TANChar">
    <w:name w:val="TAN Char"/>
    <w:link w:val="TAN"/>
    <w:rsid w:val="00B14451"/>
    <w:rPr>
      <w:rFonts w:ascii="Arial" w:hAnsi="Arial"/>
      <w:sz w:val="18"/>
      <w:lang w:val="en-GB" w:eastAsia="ja-JP"/>
    </w:rPr>
  </w:style>
  <w:style w:type="paragraph" w:styleId="aff9">
    <w:name w:val="Subtitle"/>
    <w:basedOn w:val="a0"/>
    <w:next w:val="a0"/>
    <w:link w:val="Chare"/>
    <w:uiPriority w:val="11"/>
    <w:qFormat/>
    <w:rsid w:val="0069760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Chare">
    <w:name w:val="副标题 Char"/>
    <w:basedOn w:val="a1"/>
    <w:link w:val="aff9"/>
    <w:uiPriority w:val="11"/>
    <w:rsid w:val="0069760E"/>
    <w:rPr>
      <w:rFonts w:asciiTheme="majorHAnsi" w:eastAsiaTheme="majorEastAsia" w:hAnsiTheme="majorHAnsi" w:cstheme="majorBidi"/>
      <w:i/>
      <w:iCs/>
      <w:color w:val="4F81BD" w:themeColor="accent1"/>
      <w:spacing w:val="15"/>
      <w:sz w:val="24"/>
      <w:szCs w:val="24"/>
      <w:lang w:val="en-GB" w:eastAsia="ja-JP"/>
    </w:rPr>
  </w:style>
  <w:style w:type="paragraph" w:customStyle="1" w:styleId="textintend1">
    <w:name w:val="text intend 1"/>
    <w:basedOn w:val="text0"/>
    <w:rsid w:val="005422B8"/>
    <w:pPr>
      <w:numPr>
        <w:numId w:val="33"/>
      </w:numPr>
      <w:spacing w:after="120" w:line="288" w:lineRule="auto"/>
      <w:jc w:val="both"/>
    </w:pPr>
    <w:rPr>
      <w:rFonts w:ascii="Times New Roman" w:eastAsiaTheme="minorEastAsia" w:hAnsi="Times New Roman"/>
      <w:sz w:val="22"/>
      <w:szCs w:val="20"/>
      <w:lang w:eastAsia="ja-JP"/>
    </w:rPr>
  </w:style>
  <w:style w:type="paragraph" w:styleId="affa">
    <w:name w:val="table of figures"/>
    <w:basedOn w:val="a0"/>
    <w:next w:val="a0"/>
    <w:uiPriority w:val="99"/>
    <w:rsid w:val="007F0A84"/>
    <w:pPr>
      <w:spacing w:after="0"/>
      <w:ind w:left="400" w:hanging="400"/>
    </w:pPr>
    <w:rPr>
      <w:rFonts w:asciiTheme="minorHAnsi" w:hAnsiTheme="minorHAnsi"/>
      <w:b/>
      <w:bCs/>
    </w:rPr>
  </w:style>
  <w:style w:type="paragraph" w:styleId="HTML">
    <w:name w:val="HTML Preformatted"/>
    <w:basedOn w:val="a0"/>
    <w:link w:val="HTMLChar"/>
    <w:uiPriority w:val="99"/>
    <w:unhideWhenUsed/>
    <w:rsid w:val="005B01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zh-CN"/>
    </w:rPr>
  </w:style>
  <w:style w:type="character" w:customStyle="1" w:styleId="HTMLChar">
    <w:name w:val="HTML 预设格式 Char"/>
    <w:basedOn w:val="a1"/>
    <w:link w:val="HTML"/>
    <w:uiPriority w:val="99"/>
    <w:rsid w:val="005B01F2"/>
    <w:rPr>
      <w:rFonts w:ascii="Courier New" w:eastAsia="Times New Roman" w:hAnsi="Courier New" w:cs="Courier New"/>
    </w:rPr>
  </w:style>
  <w:style w:type="character" w:customStyle="1" w:styleId="TFChar">
    <w:name w:val="TF Char"/>
    <w:basedOn w:val="a1"/>
    <w:link w:val="TF"/>
    <w:rsid w:val="00DA2574"/>
    <w:rPr>
      <w:rFonts w:ascii="Arial" w:hAnsi="Arial"/>
      <w:b/>
      <w:lang w:val="en-GB" w:eastAsia="ja-JP"/>
    </w:rPr>
  </w:style>
  <w:style w:type="paragraph" w:customStyle="1" w:styleId="3GPPAgreements">
    <w:name w:val="3GPP Agreements"/>
    <w:basedOn w:val="a0"/>
    <w:link w:val="3GPPAgreementsChar"/>
    <w:qFormat/>
    <w:rsid w:val="004B6E0D"/>
    <w:pPr>
      <w:numPr>
        <w:numId w:val="3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4B6E0D"/>
    <w:rPr>
      <w:rFonts w:ascii="Times New Roman" w:eastAsia="宋体"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7343">
      <w:bodyDiv w:val="1"/>
      <w:marLeft w:val="0"/>
      <w:marRight w:val="0"/>
      <w:marTop w:val="0"/>
      <w:marBottom w:val="0"/>
      <w:divBdr>
        <w:top w:val="none" w:sz="0" w:space="0" w:color="auto"/>
        <w:left w:val="none" w:sz="0" w:space="0" w:color="auto"/>
        <w:bottom w:val="none" w:sz="0" w:space="0" w:color="auto"/>
        <w:right w:val="none" w:sz="0" w:space="0" w:color="auto"/>
      </w:divBdr>
    </w:div>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29767689">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97331712">
      <w:bodyDiv w:val="1"/>
      <w:marLeft w:val="0"/>
      <w:marRight w:val="0"/>
      <w:marTop w:val="0"/>
      <w:marBottom w:val="0"/>
      <w:divBdr>
        <w:top w:val="none" w:sz="0" w:space="0" w:color="auto"/>
        <w:left w:val="none" w:sz="0" w:space="0" w:color="auto"/>
        <w:bottom w:val="none" w:sz="0" w:space="0" w:color="auto"/>
        <w:right w:val="none" w:sz="0" w:space="0" w:color="auto"/>
      </w:divBdr>
    </w:div>
    <w:div w:id="119301255">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197746039">
      <w:bodyDiv w:val="1"/>
      <w:marLeft w:val="0"/>
      <w:marRight w:val="0"/>
      <w:marTop w:val="0"/>
      <w:marBottom w:val="0"/>
      <w:divBdr>
        <w:top w:val="none" w:sz="0" w:space="0" w:color="auto"/>
        <w:left w:val="none" w:sz="0" w:space="0" w:color="auto"/>
        <w:bottom w:val="none" w:sz="0" w:space="0" w:color="auto"/>
        <w:right w:val="none" w:sz="0" w:space="0" w:color="auto"/>
      </w:divBdr>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7896576">
      <w:bodyDiv w:val="1"/>
      <w:marLeft w:val="0"/>
      <w:marRight w:val="0"/>
      <w:marTop w:val="0"/>
      <w:marBottom w:val="0"/>
      <w:divBdr>
        <w:top w:val="none" w:sz="0" w:space="0" w:color="auto"/>
        <w:left w:val="none" w:sz="0" w:space="0" w:color="auto"/>
        <w:bottom w:val="none" w:sz="0" w:space="0" w:color="auto"/>
        <w:right w:val="none" w:sz="0" w:space="0" w:color="auto"/>
      </w:divBdr>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387460761">
      <w:bodyDiv w:val="1"/>
      <w:marLeft w:val="0"/>
      <w:marRight w:val="0"/>
      <w:marTop w:val="0"/>
      <w:marBottom w:val="0"/>
      <w:divBdr>
        <w:top w:val="none" w:sz="0" w:space="0" w:color="auto"/>
        <w:left w:val="none" w:sz="0" w:space="0" w:color="auto"/>
        <w:bottom w:val="none" w:sz="0" w:space="0" w:color="auto"/>
        <w:right w:val="none" w:sz="0" w:space="0" w:color="auto"/>
      </w:divBdr>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62698646">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02762730">
      <w:bodyDiv w:val="1"/>
      <w:marLeft w:val="0"/>
      <w:marRight w:val="0"/>
      <w:marTop w:val="0"/>
      <w:marBottom w:val="0"/>
      <w:divBdr>
        <w:top w:val="none" w:sz="0" w:space="0" w:color="auto"/>
        <w:left w:val="none" w:sz="0" w:space="0" w:color="auto"/>
        <w:bottom w:val="none" w:sz="0" w:space="0" w:color="auto"/>
        <w:right w:val="none" w:sz="0" w:space="0" w:color="auto"/>
      </w:divBdr>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32560266">
      <w:bodyDiv w:val="1"/>
      <w:marLeft w:val="0"/>
      <w:marRight w:val="0"/>
      <w:marTop w:val="0"/>
      <w:marBottom w:val="0"/>
      <w:divBdr>
        <w:top w:val="none" w:sz="0" w:space="0" w:color="auto"/>
        <w:left w:val="none" w:sz="0" w:space="0" w:color="auto"/>
        <w:bottom w:val="none" w:sz="0" w:space="0" w:color="auto"/>
        <w:right w:val="none" w:sz="0" w:space="0" w:color="auto"/>
      </w:divBdr>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03284983">
      <w:bodyDiv w:val="1"/>
      <w:marLeft w:val="0"/>
      <w:marRight w:val="0"/>
      <w:marTop w:val="0"/>
      <w:marBottom w:val="0"/>
      <w:divBdr>
        <w:top w:val="none" w:sz="0" w:space="0" w:color="auto"/>
        <w:left w:val="none" w:sz="0" w:space="0" w:color="auto"/>
        <w:bottom w:val="none" w:sz="0" w:space="0" w:color="auto"/>
        <w:right w:val="none" w:sz="0" w:space="0" w:color="auto"/>
      </w:divBdr>
    </w:div>
    <w:div w:id="716275561">
      <w:bodyDiv w:val="1"/>
      <w:marLeft w:val="0"/>
      <w:marRight w:val="0"/>
      <w:marTop w:val="0"/>
      <w:marBottom w:val="0"/>
      <w:divBdr>
        <w:top w:val="none" w:sz="0" w:space="0" w:color="auto"/>
        <w:left w:val="none" w:sz="0" w:space="0" w:color="auto"/>
        <w:bottom w:val="none" w:sz="0" w:space="0" w:color="auto"/>
        <w:right w:val="none" w:sz="0" w:space="0" w:color="auto"/>
      </w:divBdr>
    </w:div>
    <w:div w:id="718283011">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768744291">
      <w:bodyDiv w:val="1"/>
      <w:marLeft w:val="0"/>
      <w:marRight w:val="0"/>
      <w:marTop w:val="0"/>
      <w:marBottom w:val="0"/>
      <w:divBdr>
        <w:top w:val="none" w:sz="0" w:space="0" w:color="auto"/>
        <w:left w:val="none" w:sz="0" w:space="0" w:color="auto"/>
        <w:bottom w:val="none" w:sz="0" w:space="0" w:color="auto"/>
        <w:right w:val="none" w:sz="0" w:space="0" w:color="auto"/>
      </w:divBdr>
      <w:divsChild>
        <w:div w:id="2018461225">
          <w:marLeft w:val="0"/>
          <w:marRight w:val="0"/>
          <w:marTop w:val="0"/>
          <w:marBottom w:val="0"/>
          <w:divBdr>
            <w:top w:val="none" w:sz="0" w:space="0" w:color="auto"/>
            <w:left w:val="none" w:sz="0" w:space="0" w:color="auto"/>
            <w:bottom w:val="none" w:sz="0" w:space="0" w:color="auto"/>
            <w:right w:val="none" w:sz="0" w:space="0" w:color="auto"/>
          </w:divBdr>
        </w:div>
      </w:divsChild>
    </w:div>
    <w:div w:id="773985666">
      <w:bodyDiv w:val="1"/>
      <w:marLeft w:val="0"/>
      <w:marRight w:val="0"/>
      <w:marTop w:val="0"/>
      <w:marBottom w:val="0"/>
      <w:divBdr>
        <w:top w:val="none" w:sz="0" w:space="0" w:color="auto"/>
        <w:left w:val="none" w:sz="0" w:space="0" w:color="auto"/>
        <w:bottom w:val="none" w:sz="0" w:space="0" w:color="auto"/>
        <w:right w:val="none" w:sz="0" w:space="0" w:color="auto"/>
      </w:divBdr>
    </w:div>
    <w:div w:id="774786034">
      <w:bodyDiv w:val="1"/>
      <w:marLeft w:val="0"/>
      <w:marRight w:val="0"/>
      <w:marTop w:val="0"/>
      <w:marBottom w:val="0"/>
      <w:divBdr>
        <w:top w:val="none" w:sz="0" w:space="0" w:color="auto"/>
        <w:left w:val="none" w:sz="0" w:space="0" w:color="auto"/>
        <w:bottom w:val="none" w:sz="0" w:space="0" w:color="auto"/>
        <w:right w:val="none" w:sz="0" w:space="0" w:color="auto"/>
      </w:divBdr>
    </w:div>
    <w:div w:id="797724808">
      <w:bodyDiv w:val="1"/>
      <w:marLeft w:val="0"/>
      <w:marRight w:val="0"/>
      <w:marTop w:val="0"/>
      <w:marBottom w:val="0"/>
      <w:divBdr>
        <w:top w:val="none" w:sz="0" w:space="0" w:color="auto"/>
        <w:left w:val="none" w:sz="0" w:space="0" w:color="auto"/>
        <w:bottom w:val="none" w:sz="0" w:space="0" w:color="auto"/>
        <w:right w:val="none" w:sz="0" w:space="0" w:color="auto"/>
      </w:divBdr>
      <w:divsChild>
        <w:div w:id="2142115594">
          <w:marLeft w:val="360"/>
          <w:marRight w:val="0"/>
          <w:marTop w:val="200"/>
          <w:marBottom w:val="0"/>
          <w:divBdr>
            <w:top w:val="none" w:sz="0" w:space="0" w:color="auto"/>
            <w:left w:val="none" w:sz="0" w:space="0" w:color="auto"/>
            <w:bottom w:val="none" w:sz="0" w:space="0" w:color="auto"/>
            <w:right w:val="none" w:sz="0" w:space="0" w:color="auto"/>
          </w:divBdr>
        </w:div>
        <w:div w:id="1598059849">
          <w:marLeft w:val="1080"/>
          <w:marRight w:val="0"/>
          <w:marTop w:val="100"/>
          <w:marBottom w:val="0"/>
          <w:divBdr>
            <w:top w:val="none" w:sz="0" w:space="0" w:color="auto"/>
            <w:left w:val="none" w:sz="0" w:space="0" w:color="auto"/>
            <w:bottom w:val="none" w:sz="0" w:space="0" w:color="auto"/>
            <w:right w:val="none" w:sz="0" w:space="0" w:color="auto"/>
          </w:divBdr>
        </w:div>
        <w:div w:id="291517262">
          <w:marLeft w:val="1080"/>
          <w:marRight w:val="0"/>
          <w:marTop w:val="100"/>
          <w:marBottom w:val="0"/>
          <w:divBdr>
            <w:top w:val="none" w:sz="0" w:space="0" w:color="auto"/>
            <w:left w:val="none" w:sz="0" w:space="0" w:color="auto"/>
            <w:bottom w:val="none" w:sz="0" w:space="0" w:color="auto"/>
            <w:right w:val="none" w:sz="0" w:space="0" w:color="auto"/>
          </w:divBdr>
        </w:div>
        <w:div w:id="1389844955">
          <w:marLeft w:val="360"/>
          <w:marRight w:val="0"/>
          <w:marTop w:val="200"/>
          <w:marBottom w:val="0"/>
          <w:divBdr>
            <w:top w:val="none" w:sz="0" w:space="0" w:color="auto"/>
            <w:left w:val="none" w:sz="0" w:space="0" w:color="auto"/>
            <w:bottom w:val="none" w:sz="0" w:space="0" w:color="auto"/>
            <w:right w:val="none" w:sz="0" w:space="0" w:color="auto"/>
          </w:divBdr>
        </w:div>
        <w:div w:id="1449161487">
          <w:marLeft w:val="360"/>
          <w:marRight w:val="0"/>
          <w:marTop w:val="200"/>
          <w:marBottom w:val="0"/>
          <w:divBdr>
            <w:top w:val="none" w:sz="0" w:space="0" w:color="auto"/>
            <w:left w:val="none" w:sz="0" w:space="0" w:color="auto"/>
            <w:bottom w:val="none" w:sz="0" w:space="0" w:color="auto"/>
            <w:right w:val="none" w:sz="0" w:space="0" w:color="auto"/>
          </w:divBdr>
        </w:div>
      </w:divsChild>
    </w:div>
    <w:div w:id="816535323">
      <w:bodyDiv w:val="1"/>
      <w:marLeft w:val="0"/>
      <w:marRight w:val="0"/>
      <w:marTop w:val="0"/>
      <w:marBottom w:val="0"/>
      <w:divBdr>
        <w:top w:val="none" w:sz="0" w:space="0" w:color="auto"/>
        <w:left w:val="none" w:sz="0" w:space="0" w:color="auto"/>
        <w:bottom w:val="none" w:sz="0" w:space="0" w:color="auto"/>
        <w:right w:val="none" w:sz="0" w:space="0" w:color="auto"/>
      </w:divBdr>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03680757">
      <w:bodyDiv w:val="1"/>
      <w:marLeft w:val="0"/>
      <w:marRight w:val="0"/>
      <w:marTop w:val="0"/>
      <w:marBottom w:val="0"/>
      <w:divBdr>
        <w:top w:val="none" w:sz="0" w:space="0" w:color="auto"/>
        <w:left w:val="none" w:sz="0" w:space="0" w:color="auto"/>
        <w:bottom w:val="none" w:sz="0" w:space="0" w:color="auto"/>
        <w:right w:val="none" w:sz="0" w:space="0" w:color="auto"/>
      </w:divBdr>
    </w:div>
    <w:div w:id="907962205">
      <w:bodyDiv w:val="1"/>
      <w:marLeft w:val="0"/>
      <w:marRight w:val="0"/>
      <w:marTop w:val="0"/>
      <w:marBottom w:val="0"/>
      <w:divBdr>
        <w:top w:val="none" w:sz="0" w:space="0" w:color="auto"/>
        <w:left w:val="none" w:sz="0" w:space="0" w:color="auto"/>
        <w:bottom w:val="none" w:sz="0" w:space="0" w:color="auto"/>
        <w:right w:val="none" w:sz="0" w:space="0" w:color="auto"/>
      </w:divBdr>
      <w:divsChild>
        <w:div w:id="1033847377">
          <w:marLeft w:val="360"/>
          <w:marRight w:val="0"/>
          <w:marTop w:val="200"/>
          <w:marBottom w:val="0"/>
          <w:divBdr>
            <w:top w:val="none" w:sz="0" w:space="0" w:color="auto"/>
            <w:left w:val="none" w:sz="0" w:space="0" w:color="auto"/>
            <w:bottom w:val="none" w:sz="0" w:space="0" w:color="auto"/>
            <w:right w:val="none" w:sz="0" w:space="0" w:color="auto"/>
          </w:divBdr>
        </w:div>
        <w:div w:id="1014192058">
          <w:marLeft w:val="1080"/>
          <w:marRight w:val="0"/>
          <w:marTop w:val="100"/>
          <w:marBottom w:val="0"/>
          <w:divBdr>
            <w:top w:val="none" w:sz="0" w:space="0" w:color="auto"/>
            <w:left w:val="none" w:sz="0" w:space="0" w:color="auto"/>
            <w:bottom w:val="none" w:sz="0" w:space="0" w:color="auto"/>
            <w:right w:val="none" w:sz="0" w:space="0" w:color="auto"/>
          </w:divBdr>
        </w:div>
        <w:div w:id="376048346">
          <w:marLeft w:val="1080"/>
          <w:marRight w:val="0"/>
          <w:marTop w:val="100"/>
          <w:marBottom w:val="0"/>
          <w:divBdr>
            <w:top w:val="none" w:sz="0" w:space="0" w:color="auto"/>
            <w:left w:val="none" w:sz="0" w:space="0" w:color="auto"/>
            <w:bottom w:val="none" w:sz="0" w:space="0" w:color="auto"/>
            <w:right w:val="none" w:sz="0" w:space="0" w:color="auto"/>
          </w:divBdr>
        </w:div>
        <w:div w:id="1377467852">
          <w:marLeft w:val="360"/>
          <w:marRight w:val="0"/>
          <w:marTop w:val="200"/>
          <w:marBottom w:val="0"/>
          <w:divBdr>
            <w:top w:val="none" w:sz="0" w:space="0" w:color="auto"/>
            <w:left w:val="none" w:sz="0" w:space="0" w:color="auto"/>
            <w:bottom w:val="none" w:sz="0" w:space="0" w:color="auto"/>
            <w:right w:val="none" w:sz="0" w:space="0" w:color="auto"/>
          </w:divBdr>
        </w:div>
        <w:div w:id="756097098">
          <w:marLeft w:val="360"/>
          <w:marRight w:val="0"/>
          <w:marTop w:val="200"/>
          <w:marBottom w:val="0"/>
          <w:divBdr>
            <w:top w:val="none" w:sz="0" w:space="0" w:color="auto"/>
            <w:left w:val="none" w:sz="0" w:space="0" w:color="auto"/>
            <w:bottom w:val="none" w:sz="0" w:space="0" w:color="auto"/>
            <w:right w:val="none" w:sz="0" w:space="0" w:color="auto"/>
          </w:divBdr>
        </w:div>
        <w:div w:id="929780269">
          <w:marLeft w:val="360"/>
          <w:marRight w:val="0"/>
          <w:marTop w:val="200"/>
          <w:marBottom w:val="0"/>
          <w:divBdr>
            <w:top w:val="none" w:sz="0" w:space="0" w:color="auto"/>
            <w:left w:val="none" w:sz="0" w:space="0" w:color="auto"/>
            <w:bottom w:val="none" w:sz="0" w:space="0" w:color="auto"/>
            <w:right w:val="none" w:sz="0" w:space="0" w:color="auto"/>
          </w:divBdr>
        </w:div>
      </w:divsChild>
    </w:div>
    <w:div w:id="908808814">
      <w:bodyDiv w:val="1"/>
      <w:marLeft w:val="0"/>
      <w:marRight w:val="0"/>
      <w:marTop w:val="0"/>
      <w:marBottom w:val="0"/>
      <w:divBdr>
        <w:top w:val="none" w:sz="0" w:space="0" w:color="auto"/>
        <w:left w:val="none" w:sz="0" w:space="0" w:color="auto"/>
        <w:bottom w:val="none" w:sz="0" w:space="0" w:color="auto"/>
        <w:right w:val="none" w:sz="0" w:space="0" w:color="auto"/>
      </w:divBdr>
      <w:divsChild>
        <w:div w:id="543640245">
          <w:marLeft w:val="1166"/>
          <w:marRight w:val="0"/>
          <w:marTop w:val="77"/>
          <w:marBottom w:val="0"/>
          <w:divBdr>
            <w:top w:val="none" w:sz="0" w:space="0" w:color="auto"/>
            <w:left w:val="none" w:sz="0" w:space="0" w:color="auto"/>
            <w:bottom w:val="none" w:sz="0" w:space="0" w:color="auto"/>
            <w:right w:val="none" w:sz="0" w:space="0" w:color="auto"/>
          </w:divBdr>
        </w:div>
        <w:div w:id="792331837">
          <w:marLeft w:val="1800"/>
          <w:marRight w:val="0"/>
          <w:marTop w:val="67"/>
          <w:marBottom w:val="0"/>
          <w:divBdr>
            <w:top w:val="none" w:sz="0" w:space="0" w:color="auto"/>
            <w:left w:val="none" w:sz="0" w:space="0" w:color="auto"/>
            <w:bottom w:val="none" w:sz="0" w:space="0" w:color="auto"/>
            <w:right w:val="none" w:sz="0" w:space="0" w:color="auto"/>
          </w:divBdr>
        </w:div>
        <w:div w:id="1226718083">
          <w:marLeft w:val="1800"/>
          <w:marRight w:val="0"/>
          <w:marTop w:val="67"/>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67970522">
      <w:bodyDiv w:val="1"/>
      <w:marLeft w:val="0"/>
      <w:marRight w:val="0"/>
      <w:marTop w:val="0"/>
      <w:marBottom w:val="0"/>
      <w:divBdr>
        <w:top w:val="none" w:sz="0" w:space="0" w:color="auto"/>
        <w:left w:val="none" w:sz="0" w:space="0" w:color="auto"/>
        <w:bottom w:val="none" w:sz="0" w:space="0" w:color="auto"/>
        <w:right w:val="none" w:sz="0" w:space="0" w:color="auto"/>
      </w:divBdr>
      <w:divsChild>
        <w:div w:id="419645797">
          <w:marLeft w:val="0"/>
          <w:marRight w:val="0"/>
          <w:marTop w:val="0"/>
          <w:marBottom w:val="0"/>
          <w:divBdr>
            <w:top w:val="none" w:sz="0" w:space="0" w:color="auto"/>
            <w:left w:val="none" w:sz="0" w:space="0" w:color="auto"/>
            <w:bottom w:val="none" w:sz="0" w:space="0" w:color="auto"/>
            <w:right w:val="none" w:sz="0" w:space="0" w:color="auto"/>
          </w:divBdr>
        </w:div>
      </w:divsChild>
    </w:div>
    <w:div w:id="973488362">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13598897">
      <w:bodyDiv w:val="1"/>
      <w:marLeft w:val="0"/>
      <w:marRight w:val="0"/>
      <w:marTop w:val="0"/>
      <w:marBottom w:val="0"/>
      <w:divBdr>
        <w:top w:val="none" w:sz="0" w:space="0" w:color="auto"/>
        <w:left w:val="none" w:sz="0" w:space="0" w:color="auto"/>
        <w:bottom w:val="none" w:sz="0" w:space="0" w:color="auto"/>
        <w:right w:val="none" w:sz="0" w:space="0" w:color="auto"/>
      </w:divBdr>
      <w:divsChild>
        <w:div w:id="251475755">
          <w:marLeft w:val="547"/>
          <w:marRight w:val="0"/>
          <w:marTop w:val="106"/>
          <w:marBottom w:val="0"/>
          <w:divBdr>
            <w:top w:val="none" w:sz="0" w:space="0" w:color="auto"/>
            <w:left w:val="none" w:sz="0" w:space="0" w:color="auto"/>
            <w:bottom w:val="none" w:sz="0" w:space="0" w:color="auto"/>
            <w:right w:val="none" w:sz="0" w:space="0" w:color="auto"/>
          </w:divBdr>
        </w:div>
        <w:div w:id="252010716">
          <w:marLeft w:val="1166"/>
          <w:marRight w:val="0"/>
          <w:marTop w:val="91"/>
          <w:marBottom w:val="0"/>
          <w:divBdr>
            <w:top w:val="none" w:sz="0" w:space="0" w:color="auto"/>
            <w:left w:val="none" w:sz="0" w:space="0" w:color="auto"/>
            <w:bottom w:val="none" w:sz="0" w:space="0" w:color="auto"/>
            <w:right w:val="none" w:sz="0" w:space="0" w:color="auto"/>
          </w:divBdr>
        </w:div>
        <w:div w:id="1871722042">
          <w:marLeft w:val="1166"/>
          <w:marRight w:val="0"/>
          <w:marTop w:val="91"/>
          <w:marBottom w:val="0"/>
          <w:divBdr>
            <w:top w:val="none" w:sz="0" w:space="0" w:color="auto"/>
            <w:left w:val="none" w:sz="0" w:space="0" w:color="auto"/>
            <w:bottom w:val="none" w:sz="0" w:space="0" w:color="auto"/>
            <w:right w:val="none" w:sz="0" w:space="0" w:color="auto"/>
          </w:divBdr>
        </w:div>
        <w:div w:id="1505825589">
          <w:marLeft w:val="1166"/>
          <w:marRight w:val="0"/>
          <w:marTop w:val="91"/>
          <w:marBottom w:val="0"/>
          <w:divBdr>
            <w:top w:val="none" w:sz="0" w:space="0" w:color="auto"/>
            <w:left w:val="none" w:sz="0" w:space="0" w:color="auto"/>
            <w:bottom w:val="none" w:sz="0" w:space="0" w:color="auto"/>
            <w:right w:val="none" w:sz="0" w:space="0" w:color="auto"/>
          </w:divBdr>
        </w:div>
        <w:div w:id="1971009142">
          <w:marLeft w:val="547"/>
          <w:marRight w:val="0"/>
          <w:marTop w:val="106"/>
          <w:marBottom w:val="0"/>
          <w:divBdr>
            <w:top w:val="none" w:sz="0" w:space="0" w:color="auto"/>
            <w:left w:val="none" w:sz="0" w:space="0" w:color="auto"/>
            <w:bottom w:val="none" w:sz="0" w:space="0" w:color="auto"/>
            <w:right w:val="none" w:sz="0" w:space="0" w:color="auto"/>
          </w:divBdr>
        </w:div>
        <w:div w:id="1753814949">
          <w:marLeft w:val="1166"/>
          <w:marRight w:val="0"/>
          <w:marTop w:val="91"/>
          <w:marBottom w:val="0"/>
          <w:divBdr>
            <w:top w:val="none" w:sz="0" w:space="0" w:color="auto"/>
            <w:left w:val="none" w:sz="0" w:space="0" w:color="auto"/>
            <w:bottom w:val="none" w:sz="0" w:space="0" w:color="auto"/>
            <w:right w:val="none" w:sz="0" w:space="0" w:color="auto"/>
          </w:divBdr>
        </w:div>
        <w:div w:id="411900541">
          <w:marLeft w:val="1166"/>
          <w:marRight w:val="0"/>
          <w:marTop w:val="91"/>
          <w:marBottom w:val="0"/>
          <w:divBdr>
            <w:top w:val="none" w:sz="0" w:space="0" w:color="auto"/>
            <w:left w:val="none" w:sz="0" w:space="0" w:color="auto"/>
            <w:bottom w:val="none" w:sz="0" w:space="0" w:color="auto"/>
            <w:right w:val="none" w:sz="0" w:space="0" w:color="auto"/>
          </w:divBdr>
        </w:div>
      </w:divsChild>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63542735">
      <w:bodyDiv w:val="1"/>
      <w:marLeft w:val="0"/>
      <w:marRight w:val="0"/>
      <w:marTop w:val="0"/>
      <w:marBottom w:val="0"/>
      <w:divBdr>
        <w:top w:val="none" w:sz="0" w:space="0" w:color="auto"/>
        <w:left w:val="none" w:sz="0" w:space="0" w:color="auto"/>
        <w:bottom w:val="none" w:sz="0" w:space="0" w:color="auto"/>
        <w:right w:val="none" w:sz="0" w:space="0" w:color="auto"/>
      </w:divBdr>
    </w:div>
    <w:div w:id="1172069525">
      <w:bodyDiv w:val="1"/>
      <w:marLeft w:val="0"/>
      <w:marRight w:val="0"/>
      <w:marTop w:val="0"/>
      <w:marBottom w:val="0"/>
      <w:divBdr>
        <w:top w:val="none" w:sz="0" w:space="0" w:color="auto"/>
        <w:left w:val="none" w:sz="0" w:space="0" w:color="auto"/>
        <w:bottom w:val="none" w:sz="0" w:space="0" w:color="auto"/>
        <w:right w:val="none" w:sz="0" w:space="0" w:color="auto"/>
      </w:divBdr>
    </w:div>
    <w:div w:id="1190795899">
      <w:bodyDiv w:val="1"/>
      <w:marLeft w:val="0"/>
      <w:marRight w:val="0"/>
      <w:marTop w:val="0"/>
      <w:marBottom w:val="0"/>
      <w:divBdr>
        <w:top w:val="none" w:sz="0" w:space="0" w:color="auto"/>
        <w:left w:val="none" w:sz="0" w:space="0" w:color="auto"/>
        <w:bottom w:val="none" w:sz="0" w:space="0" w:color="auto"/>
        <w:right w:val="none" w:sz="0" w:space="0" w:color="auto"/>
      </w:divBdr>
      <w:divsChild>
        <w:div w:id="1472475556">
          <w:marLeft w:val="547"/>
          <w:marRight w:val="0"/>
          <w:marTop w:val="96"/>
          <w:marBottom w:val="0"/>
          <w:divBdr>
            <w:top w:val="none" w:sz="0" w:space="0" w:color="auto"/>
            <w:left w:val="none" w:sz="0" w:space="0" w:color="auto"/>
            <w:bottom w:val="none" w:sz="0" w:space="0" w:color="auto"/>
            <w:right w:val="none" w:sz="0" w:space="0" w:color="auto"/>
          </w:divBdr>
        </w:div>
        <w:div w:id="2006274058">
          <w:marLeft w:val="1166"/>
          <w:marRight w:val="0"/>
          <w:marTop w:val="77"/>
          <w:marBottom w:val="0"/>
          <w:divBdr>
            <w:top w:val="none" w:sz="0" w:space="0" w:color="auto"/>
            <w:left w:val="none" w:sz="0" w:space="0" w:color="auto"/>
            <w:bottom w:val="none" w:sz="0" w:space="0" w:color="auto"/>
            <w:right w:val="none" w:sz="0" w:space="0" w:color="auto"/>
          </w:divBdr>
        </w:div>
        <w:div w:id="500970173">
          <w:marLeft w:val="1166"/>
          <w:marRight w:val="0"/>
          <w:marTop w:val="77"/>
          <w:marBottom w:val="0"/>
          <w:divBdr>
            <w:top w:val="none" w:sz="0" w:space="0" w:color="auto"/>
            <w:left w:val="none" w:sz="0" w:space="0" w:color="auto"/>
            <w:bottom w:val="none" w:sz="0" w:space="0" w:color="auto"/>
            <w:right w:val="none" w:sz="0" w:space="0" w:color="auto"/>
          </w:divBdr>
        </w:div>
        <w:div w:id="578756553">
          <w:marLeft w:val="1166"/>
          <w:marRight w:val="0"/>
          <w:marTop w:val="77"/>
          <w:marBottom w:val="0"/>
          <w:divBdr>
            <w:top w:val="none" w:sz="0" w:space="0" w:color="auto"/>
            <w:left w:val="none" w:sz="0" w:space="0" w:color="auto"/>
            <w:bottom w:val="none" w:sz="0" w:space="0" w:color="auto"/>
            <w:right w:val="none" w:sz="0" w:space="0" w:color="auto"/>
          </w:divBdr>
        </w:div>
        <w:div w:id="1830058241">
          <w:marLeft w:val="1166"/>
          <w:marRight w:val="0"/>
          <w:marTop w:val="77"/>
          <w:marBottom w:val="0"/>
          <w:divBdr>
            <w:top w:val="none" w:sz="0" w:space="0" w:color="auto"/>
            <w:left w:val="none" w:sz="0" w:space="0" w:color="auto"/>
            <w:bottom w:val="none" w:sz="0" w:space="0" w:color="auto"/>
            <w:right w:val="none" w:sz="0" w:space="0" w:color="auto"/>
          </w:divBdr>
        </w:div>
        <w:div w:id="1203984011">
          <w:marLeft w:val="547"/>
          <w:marRight w:val="0"/>
          <w:marTop w:val="96"/>
          <w:marBottom w:val="0"/>
          <w:divBdr>
            <w:top w:val="none" w:sz="0" w:space="0" w:color="auto"/>
            <w:left w:val="none" w:sz="0" w:space="0" w:color="auto"/>
            <w:bottom w:val="none" w:sz="0" w:space="0" w:color="auto"/>
            <w:right w:val="none" w:sz="0" w:space="0" w:color="auto"/>
          </w:divBdr>
        </w:div>
        <w:div w:id="1062824381">
          <w:marLeft w:val="1166"/>
          <w:marRight w:val="0"/>
          <w:marTop w:val="77"/>
          <w:marBottom w:val="0"/>
          <w:divBdr>
            <w:top w:val="none" w:sz="0" w:space="0" w:color="auto"/>
            <w:left w:val="none" w:sz="0" w:space="0" w:color="auto"/>
            <w:bottom w:val="none" w:sz="0" w:space="0" w:color="auto"/>
            <w:right w:val="none" w:sz="0" w:space="0" w:color="auto"/>
          </w:divBdr>
        </w:div>
        <w:div w:id="260142525">
          <w:marLeft w:val="1800"/>
          <w:marRight w:val="0"/>
          <w:marTop w:val="67"/>
          <w:marBottom w:val="0"/>
          <w:divBdr>
            <w:top w:val="none" w:sz="0" w:space="0" w:color="auto"/>
            <w:left w:val="none" w:sz="0" w:space="0" w:color="auto"/>
            <w:bottom w:val="none" w:sz="0" w:space="0" w:color="auto"/>
            <w:right w:val="none" w:sz="0" w:space="0" w:color="auto"/>
          </w:divBdr>
        </w:div>
        <w:div w:id="1975210239">
          <w:marLeft w:val="1166"/>
          <w:marRight w:val="0"/>
          <w:marTop w:val="77"/>
          <w:marBottom w:val="0"/>
          <w:divBdr>
            <w:top w:val="none" w:sz="0" w:space="0" w:color="auto"/>
            <w:left w:val="none" w:sz="0" w:space="0" w:color="auto"/>
            <w:bottom w:val="none" w:sz="0" w:space="0" w:color="auto"/>
            <w:right w:val="none" w:sz="0" w:space="0" w:color="auto"/>
          </w:divBdr>
        </w:div>
        <w:div w:id="1645159468">
          <w:marLeft w:val="1166"/>
          <w:marRight w:val="0"/>
          <w:marTop w:val="77"/>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218515707">
      <w:bodyDiv w:val="1"/>
      <w:marLeft w:val="0"/>
      <w:marRight w:val="0"/>
      <w:marTop w:val="0"/>
      <w:marBottom w:val="0"/>
      <w:divBdr>
        <w:top w:val="none" w:sz="0" w:space="0" w:color="auto"/>
        <w:left w:val="none" w:sz="0" w:space="0" w:color="auto"/>
        <w:bottom w:val="none" w:sz="0" w:space="0" w:color="auto"/>
        <w:right w:val="none" w:sz="0" w:space="0" w:color="auto"/>
      </w:divBdr>
    </w:div>
    <w:div w:id="1256016490">
      <w:bodyDiv w:val="1"/>
      <w:marLeft w:val="0"/>
      <w:marRight w:val="0"/>
      <w:marTop w:val="0"/>
      <w:marBottom w:val="0"/>
      <w:divBdr>
        <w:top w:val="none" w:sz="0" w:space="0" w:color="auto"/>
        <w:left w:val="none" w:sz="0" w:space="0" w:color="auto"/>
        <w:bottom w:val="none" w:sz="0" w:space="0" w:color="auto"/>
        <w:right w:val="none" w:sz="0" w:space="0" w:color="auto"/>
      </w:divBdr>
      <w:divsChild>
        <w:div w:id="1350789933">
          <w:marLeft w:val="547"/>
          <w:marRight w:val="0"/>
          <w:marTop w:val="96"/>
          <w:marBottom w:val="0"/>
          <w:divBdr>
            <w:top w:val="none" w:sz="0" w:space="0" w:color="auto"/>
            <w:left w:val="none" w:sz="0" w:space="0" w:color="auto"/>
            <w:bottom w:val="none" w:sz="0" w:space="0" w:color="auto"/>
            <w:right w:val="none" w:sz="0" w:space="0" w:color="auto"/>
          </w:divBdr>
        </w:div>
        <w:div w:id="1193424581">
          <w:marLeft w:val="1166"/>
          <w:marRight w:val="0"/>
          <w:marTop w:val="77"/>
          <w:marBottom w:val="0"/>
          <w:divBdr>
            <w:top w:val="none" w:sz="0" w:space="0" w:color="auto"/>
            <w:left w:val="none" w:sz="0" w:space="0" w:color="auto"/>
            <w:bottom w:val="none" w:sz="0" w:space="0" w:color="auto"/>
            <w:right w:val="none" w:sz="0" w:space="0" w:color="auto"/>
          </w:divBdr>
        </w:div>
        <w:div w:id="1290433159">
          <w:marLeft w:val="1800"/>
          <w:marRight w:val="0"/>
          <w:marTop w:val="58"/>
          <w:marBottom w:val="0"/>
          <w:divBdr>
            <w:top w:val="none" w:sz="0" w:space="0" w:color="auto"/>
            <w:left w:val="none" w:sz="0" w:space="0" w:color="auto"/>
            <w:bottom w:val="none" w:sz="0" w:space="0" w:color="auto"/>
            <w:right w:val="none" w:sz="0" w:space="0" w:color="auto"/>
          </w:divBdr>
        </w:div>
        <w:div w:id="1354764574">
          <w:marLeft w:val="2520"/>
          <w:marRight w:val="0"/>
          <w:marTop w:val="58"/>
          <w:marBottom w:val="0"/>
          <w:divBdr>
            <w:top w:val="none" w:sz="0" w:space="0" w:color="auto"/>
            <w:left w:val="none" w:sz="0" w:space="0" w:color="auto"/>
            <w:bottom w:val="none" w:sz="0" w:space="0" w:color="auto"/>
            <w:right w:val="none" w:sz="0" w:space="0" w:color="auto"/>
          </w:divBdr>
        </w:div>
        <w:div w:id="637221374">
          <w:marLeft w:val="1800"/>
          <w:marRight w:val="0"/>
          <w:marTop w:val="58"/>
          <w:marBottom w:val="0"/>
          <w:divBdr>
            <w:top w:val="none" w:sz="0" w:space="0" w:color="auto"/>
            <w:left w:val="none" w:sz="0" w:space="0" w:color="auto"/>
            <w:bottom w:val="none" w:sz="0" w:space="0" w:color="auto"/>
            <w:right w:val="none" w:sz="0" w:space="0" w:color="auto"/>
          </w:divBdr>
        </w:div>
        <w:div w:id="1863324749">
          <w:marLeft w:val="2520"/>
          <w:marRight w:val="0"/>
          <w:marTop w:val="58"/>
          <w:marBottom w:val="0"/>
          <w:divBdr>
            <w:top w:val="none" w:sz="0" w:space="0" w:color="auto"/>
            <w:left w:val="none" w:sz="0" w:space="0" w:color="auto"/>
            <w:bottom w:val="none" w:sz="0" w:space="0" w:color="auto"/>
            <w:right w:val="none" w:sz="0" w:space="0" w:color="auto"/>
          </w:divBdr>
        </w:div>
        <w:div w:id="1381251464">
          <w:marLeft w:val="2520"/>
          <w:marRight w:val="0"/>
          <w:marTop w:val="58"/>
          <w:marBottom w:val="0"/>
          <w:divBdr>
            <w:top w:val="none" w:sz="0" w:space="0" w:color="auto"/>
            <w:left w:val="none" w:sz="0" w:space="0" w:color="auto"/>
            <w:bottom w:val="none" w:sz="0" w:space="0" w:color="auto"/>
            <w:right w:val="none" w:sz="0" w:space="0" w:color="auto"/>
          </w:divBdr>
        </w:div>
        <w:div w:id="1060010996">
          <w:marLeft w:val="3240"/>
          <w:marRight w:val="0"/>
          <w:marTop w:val="58"/>
          <w:marBottom w:val="0"/>
          <w:divBdr>
            <w:top w:val="none" w:sz="0" w:space="0" w:color="auto"/>
            <w:left w:val="none" w:sz="0" w:space="0" w:color="auto"/>
            <w:bottom w:val="none" w:sz="0" w:space="0" w:color="auto"/>
            <w:right w:val="none" w:sz="0" w:space="0" w:color="auto"/>
          </w:divBdr>
        </w:div>
        <w:div w:id="1719696998">
          <w:marLeft w:val="3240"/>
          <w:marRight w:val="0"/>
          <w:marTop w:val="58"/>
          <w:marBottom w:val="0"/>
          <w:divBdr>
            <w:top w:val="none" w:sz="0" w:space="0" w:color="auto"/>
            <w:left w:val="none" w:sz="0" w:space="0" w:color="auto"/>
            <w:bottom w:val="none" w:sz="0" w:space="0" w:color="auto"/>
            <w:right w:val="none" w:sz="0" w:space="0" w:color="auto"/>
          </w:divBdr>
        </w:div>
        <w:div w:id="823202305">
          <w:marLeft w:val="3240"/>
          <w:marRight w:val="0"/>
          <w:marTop w:val="58"/>
          <w:marBottom w:val="0"/>
          <w:divBdr>
            <w:top w:val="none" w:sz="0" w:space="0" w:color="auto"/>
            <w:left w:val="none" w:sz="0" w:space="0" w:color="auto"/>
            <w:bottom w:val="none" w:sz="0" w:space="0" w:color="auto"/>
            <w:right w:val="none" w:sz="0" w:space="0" w:color="auto"/>
          </w:divBdr>
        </w:div>
        <w:div w:id="1056124489">
          <w:marLeft w:val="1800"/>
          <w:marRight w:val="0"/>
          <w:marTop w:val="58"/>
          <w:marBottom w:val="0"/>
          <w:divBdr>
            <w:top w:val="none" w:sz="0" w:space="0" w:color="auto"/>
            <w:left w:val="none" w:sz="0" w:space="0" w:color="auto"/>
            <w:bottom w:val="none" w:sz="0" w:space="0" w:color="auto"/>
            <w:right w:val="none" w:sz="0" w:space="0" w:color="auto"/>
          </w:divBdr>
        </w:div>
        <w:div w:id="1303536300">
          <w:marLeft w:val="2520"/>
          <w:marRight w:val="0"/>
          <w:marTop w:val="58"/>
          <w:marBottom w:val="0"/>
          <w:divBdr>
            <w:top w:val="none" w:sz="0" w:space="0" w:color="auto"/>
            <w:left w:val="none" w:sz="0" w:space="0" w:color="auto"/>
            <w:bottom w:val="none" w:sz="0" w:space="0" w:color="auto"/>
            <w:right w:val="none" w:sz="0" w:space="0" w:color="auto"/>
          </w:divBdr>
        </w:div>
        <w:div w:id="2053647489">
          <w:marLeft w:val="3240"/>
          <w:marRight w:val="0"/>
          <w:marTop w:val="58"/>
          <w:marBottom w:val="0"/>
          <w:divBdr>
            <w:top w:val="none" w:sz="0" w:space="0" w:color="auto"/>
            <w:left w:val="none" w:sz="0" w:space="0" w:color="auto"/>
            <w:bottom w:val="none" w:sz="0" w:space="0" w:color="auto"/>
            <w:right w:val="none" w:sz="0" w:space="0" w:color="auto"/>
          </w:divBdr>
        </w:div>
        <w:div w:id="1601721184">
          <w:marLeft w:val="1166"/>
          <w:marRight w:val="0"/>
          <w:marTop w:val="77"/>
          <w:marBottom w:val="0"/>
          <w:divBdr>
            <w:top w:val="none" w:sz="0" w:space="0" w:color="auto"/>
            <w:left w:val="none" w:sz="0" w:space="0" w:color="auto"/>
            <w:bottom w:val="none" w:sz="0" w:space="0" w:color="auto"/>
            <w:right w:val="none" w:sz="0" w:space="0" w:color="auto"/>
          </w:divBdr>
        </w:div>
        <w:div w:id="482163491">
          <w:marLeft w:val="1800"/>
          <w:marRight w:val="0"/>
          <w:marTop w:val="58"/>
          <w:marBottom w:val="0"/>
          <w:divBdr>
            <w:top w:val="none" w:sz="0" w:space="0" w:color="auto"/>
            <w:left w:val="none" w:sz="0" w:space="0" w:color="auto"/>
            <w:bottom w:val="none" w:sz="0" w:space="0" w:color="auto"/>
            <w:right w:val="none" w:sz="0" w:space="0" w:color="auto"/>
          </w:divBdr>
        </w:div>
        <w:div w:id="1410731278">
          <w:marLeft w:val="2520"/>
          <w:marRight w:val="0"/>
          <w:marTop w:val="58"/>
          <w:marBottom w:val="0"/>
          <w:divBdr>
            <w:top w:val="none" w:sz="0" w:space="0" w:color="auto"/>
            <w:left w:val="none" w:sz="0" w:space="0" w:color="auto"/>
            <w:bottom w:val="none" w:sz="0" w:space="0" w:color="auto"/>
            <w:right w:val="none" w:sz="0" w:space="0" w:color="auto"/>
          </w:divBdr>
        </w:div>
        <w:div w:id="1443724563">
          <w:marLeft w:val="1800"/>
          <w:marRight w:val="0"/>
          <w:marTop w:val="58"/>
          <w:marBottom w:val="0"/>
          <w:divBdr>
            <w:top w:val="none" w:sz="0" w:space="0" w:color="auto"/>
            <w:left w:val="none" w:sz="0" w:space="0" w:color="auto"/>
            <w:bottom w:val="none" w:sz="0" w:space="0" w:color="auto"/>
            <w:right w:val="none" w:sz="0" w:space="0" w:color="auto"/>
          </w:divBdr>
        </w:div>
        <w:div w:id="1576862677">
          <w:marLeft w:val="1800"/>
          <w:marRight w:val="0"/>
          <w:marTop w:val="58"/>
          <w:marBottom w:val="0"/>
          <w:divBdr>
            <w:top w:val="none" w:sz="0" w:space="0" w:color="auto"/>
            <w:left w:val="none" w:sz="0" w:space="0" w:color="auto"/>
            <w:bottom w:val="none" w:sz="0" w:space="0" w:color="auto"/>
            <w:right w:val="none" w:sz="0" w:space="0" w:color="auto"/>
          </w:divBdr>
        </w:div>
        <w:div w:id="204604921">
          <w:marLeft w:val="1800"/>
          <w:marRight w:val="0"/>
          <w:marTop w:val="58"/>
          <w:marBottom w:val="0"/>
          <w:divBdr>
            <w:top w:val="none" w:sz="0" w:space="0" w:color="auto"/>
            <w:left w:val="none" w:sz="0" w:space="0" w:color="auto"/>
            <w:bottom w:val="none" w:sz="0" w:space="0" w:color="auto"/>
            <w:right w:val="none" w:sz="0" w:space="0" w:color="auto"/>
          </w:divBdr>
        </w:div>
        <w:div w:id="902646277">
          <w:marLeft w:val="2520"/>
          <w:marRight w:val="0"/>
          <w:marTop w:val="58"/>
          <w:marBottom w:val="0"/>
          <w:divBdr>
            <w:top w:val="none" w:sz="0" w:space="0" w:color="auto"/>
            <w:left w:val="none" w:sz="0" w:space="0" w:color="auto"/>
            <w:bottom w:val="none" w:sz="0" w:space="0" w:color="auto"/>
            <w:right w:val="none" w:sz="0" w:space="0" w:color="auto"/>
          </w:divBdr>
        </w:div>
      </w:divsChild>
    </w:div>
    <w:div w:id="1418361120">
      <w:bodyDiv w:val="1"/>
      <w:marLeft w:val="0"/>
      <w:marRight w:val="0"/>
      <w:marTop w:val="0"/>
      <w:marBottom w:val="0"/>
      <w:divBdr>
        <w:top w:val="none" w:sz="0" w:space="0" w:color="auto"/>
        <w:left w:val="none" w:sz="0" w:space="0" w:color="auto"/>
        <w:bottom w:val="none" w:sz="0" w:space="0" w:color="auto"/>
        <w:right w:val="none" w:sz="0" w:space="0" w:color="auto"/>
      </w:divBdr>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488085923">
      <w:bodyDiv w:val="1"/>
      <w:marLeft w:val="0"/>
      <w:marRight w:val="0"/>
      <w:marTop w:val="0"/>
      <w:marBottom w:val="0"/>
      <w:divBdr>
        <w:top w:val="none" w:sz="0" w:space="0" w:color="auto"/>
        <w:left w:val="none" w:sz="0" w:space="0" w:color="auto"/>
        <w:bottom w:val="none" w:sz="0" w:space="0" w:color="auto"/>
        <w:right w:val="none" w:sz="0" w:space="0" w:color="auto"/>
      </w:divBdr>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566600315">
      <w:bodyDiv w:val="1"/>
      <w:marLeft w:val="0"/>
      <w:marRight w:val="0"/>
      <w:marTop w:val="0"/>
      <w:marBottom w:val="0"/>
      <w:divBdr>
        <w:top w:val="none" w:sz="0" w:space="0" w:color="auto"/>
        <w:left w:val="none" w:sz="0" w:space="0" w:color="auto"/>
        <w:bottom w:val="none" w:sz="0" w:space="0" w:color="auto"/>
        <w:right w:val="none" w:sz="0" w:space="0" w:color="auto"/>
      </w:divBdr>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89672575">
      <w:bodyDiv w:val="1"/>
      <w:marLeft w:val="0"/>
      <w:marRight w:val="0"/>
      <w:marTop w:val="0"/>
      <w:marBottom w:val="0"/>
      <w:divBdr>
        <w:top w:val="none" w:sz="0" w:space="0" w:color="auto"/>
        <w:left w:val="none" w:sz="0" w:space="0" w:color="auto"/>
        <w:bottom w:val="none" w:sz="0" w:space="0" w:color="auto"/>
        <w:right w:val="none" w:sz="0" w:space="0" w:color="auto"/>
      </w:divBdr>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758280991">
      <w:bodyDiv w:val="1"/>
      <w:marLeft w:val="0"/>
      <w:marRight w:val="0"/>
      <w:marTop w:val="0"/>
      <w:marBottom w:val="0"/>
      <w:divBdr>
        <w:top w:val="none" w:sz="0" w:space="0" w:color="auto"/>
        <w:left w:val="none" w:sz="0" w:space="0" w:color="auto"/>
        <w:bottom w:val="none" w:sz="0" w:space="0" w:color="auto"/>
        <w:right w:val="none" w:sz="0" w:space="0" w:color="auto"/>
      </w:divBdr>
    </w:div>
    <w:div w:id="1863473135">
      <w:bodyDiv w:val="1"/>
      <w:marLeft w:val="0"/>
      <w:marRight w:val="0"/>
      <w:marTop w:val="0"/>
      <w:marBottom w:val="0"/>
      <w:divBdr>
        <w:top w:val="none" w:sz="0" w:space="0" w:color="auto"/>
        <w:left w:val="none" w:sz="0" w:space="0" w:color="auto"/>
        <w:bottom w:val="none" w:sz="0" w:space="0" w:color="auto"/>
        <w:right w:val="none" w:sz="0" w:space="0" w:color="auto"/>
      </w:divBdr>
      <w:divsChild>
        <w:div w:id="1827015061">
          <w:marLeft w:val="1166"/>
          <w:marRight w:val="0"/>
          <w:marTop w:val="96"/>
          <w:marBottom w:val="0"/>
          <w:divBdr>
            <w:top w:val="none" w:sz="0" w:space="0" w:color="auto"/>
            <w:left w:val="none" w:sz="0" w:space="0" w:color="auto"/>
            <w:bottom w:val="none" w:sz="0" w:space="0" w:color="auto"/>
            <w:right w:val="none" w:sz="0" w:space="0" w:color="auto"/>
          </w:divBdr>
        </w:div>
        <w:div w:id="533231226">
          <w:marLeft w:val="1800"/>
          <w:marRight w:val="0"/>
          <w:marTop w:val="86"/>
          <w:marBottom w:val="0"/>
          <w:divBdr>
            <w:top w:val="none" w:sz="0" w:space="0" w:color="auto"/>
            <w:left w:val="none" w:sz="0" w:space="0" w:color="auto"/>
            <w:bottom w:val="none" w:sz="0" w:space="0" w:color="auto"/>
            <w:right w:val="none" w:sz="0" w:space="0" w:color="auto"/>
          </w:divBdr>
        </w:div>
        <w:div w:id="1631545089">
          <w:marLeft w:val="1166"/>
          <w:marRight w:val="0"/>
          <w:marTop w:val="96"/>
          <w:marBottom w:val="0"/>
          <w:divBdr>
            <w:top w:val="none" w:sz="0" w:space="0" w:color="auto"/>
            <w:left w:val="none" w:sz="0" w:space="0" w:color="auto"/>
            <w:bottom w:val="none" w:sz="0" w:space="0" w:color="auto"/>
            <w:right w:val="none" w:sz="0" w:space="0" w:color="auto"/>
          </w:divBdr>
        </w:div>
        <w:div w:id="995258094">
          <w:marLeft w:val="1800"/>
          <w:marRight w:val="0"/>
          <w:marTop w:val="86"/>
          <w:marBottom w:val="0"/>
          <w:divBdr>
            <w:top w:val="none" w:sz="0" w:space="0" w:color="auto"/>
            <w:left w:val="none" w:sz="0" w:space="0" w:color="auto"/>
            <w:bottom w:val="none" w:sz="0" w:space="0" w:color="auto"/>
            <w:right w:val="none" w:sz="0" w:space="0" w:color="auto"/>
          </w:divBdr>
        </w:div>
        <w:div w:id="1237126498">
          <w:marLeft w:val="1800"/>
          <w:marRight w:val="0"/>
          <w:marTop w:val="86"/>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75993361">
      <w:bodyDiv w:val="1"/>
      <w:marLeft w:val="0"/>
      <w:marRight w:val="0"/>
      <w:marTop w:val="0"/>
      <w:marBottom w:val="0"/>
      <w:divBdr>
        <w:top w:val="none" w:sz="0" w:space="0" w:color="auto"/>
        <w:left w:val="none" w:sz="0" w:space="0" w:color="auto"/>
        <w:bottom w:val="none" w:sz="0" w:space="0" w:color="auto"/>
        <w:right w:val="none" w:sz="0" w:space="0" w:color="auto"/>
      </w:divBdr>
      <w:divsChild>
        <w:div w:id="979502185">
          <w:marLeft w:val="1166"/>
          <w:marRight w:val="0"/>
          <w:marTop w:val="96"/>
          <w:marBottom w:val="0"/>
          <w:divBdr>
            <w:top w:val="none" w:sz="0" w:space="0" w:color="auto"/>
            <w:left w:val="none" w:sz="0" w:space="0" w:color="auto"/>
            <w:bottom w:val="none" w:sz="0" w:space="0" w:color="auto"/>
            <w:right w:val="none" w:sz="0" w:space="0" w:color="auto"/>
          </w:divBdr>
        </w:div>
        <w:div w:id="777064589">
          <w:marLeft w:val="1166"/>
          <w:marRight w:val="0"/>
          <w:marTop w:val="96"/>
          <w:marBottom w:val="0"/>
          <w:divBdr>
            <w:top w:val="none" w:sz="0" w:space="0" w:color="auto"/>
            <w:left w:val="none" w:sz="0" w:space="0" w:color="auto"/>
            <w:bottom w:val="none" w:sz="0" w:space="0" w:color="auto"/>
            <w:right w:val="none" w:sz="0" w:space="0" w:color="auto"/>
          </w:divBdr>
        </w:div>
      </w:divsChild>
    </w:div>
    <w:div w:id="1934123615">
      <w:bodyDiv w:val="1"/>
      <w:marLeft w:val="0"/>
      <w:marRight w:val="0"/>
      <w:marTop w:val="0"/>
      <w:marBottom w:val="0"/>
      <w:divBdr>
        <w:top w:val="none" w:sz="0" w:space="0" w:color="auto"/>
        <w:left w:val="none" w:sz="0" w:space="0" w:color="auto"/>
        <w:bottom w:val="none" w:sz="0" w:space="0" w:color="auto"/>
        <w:right w:val="none" w:sz="0" w:space="0" w:color="auto"/>
      </w:divBdr>
    </w:div>
    <w:div w:id="1988167152">
      <w:bodyDiv w:val="1"/>
      <w:marLeft w:val="0"/>
      <w:marRight w:val="0"/>
      <w:marTop w:val="0"/>
      <w:marBottom w:val="0"/>
      <w:divBdr>
        <w:top w:val="none" w:sz="0" w:space="0" w:color="auto"/>
        <w:left w:val="none" w:sz="0" w:space="0" w:color="auto"/>
        <w:bottom w:val="none" w:sz="0" w:space="0" w:color="auto"/>
        <w:right w:val="none" w:sz="0" w:space="0" w:color="auto"/>
      </w:divBdr>
    </w:div>
    <w:div w:id="2004776145">
      <w:bodyDiv w:val="1"/>
      <w:marLeft w:val="0"/>
      <w:marRight w:val="0"/>
      <w:marTop w:val="0"/>
      <w:marBottom w:val="0"/>
      <w:divBdr>
        <w:top w:val="none" w:sz="0" w:space="0" w:color="auto"/>
        <w:left w:val="none" w:sz="0" w:space="0" w:color="auto"/>
        <w:bottom w:val="none" w:sz="0" w:space="0" w:color="auto"/>
        <w:right w:val="none" w:sz="0" w:space="0" w:color="auto"/>
      </w:divBdr>
      <w:divsChild>
        <w:div w:id="1845170160">
          <w:marLeft w:val="1166"/>
          <w:marRight w:val="0"/>
          <w:marTop w:val="77"/>
          <w:marBottom w:val="0"/>
          <w:divBdr>
            <w:top w:val="none" w:sz="0" w:space="0" w:color="auto"/>
            <w:left w:val="none" w:sz="0" w:space="0" w:color="auto"/>
            <w:bottom w:val="none" w:sz="0" w:space="0" w:color="auto"/>
            <w:right w:val="none" w:sz="0" w:space="0" w:color="auto"/>
          </w:divBdr>
        </w:div>
        <w:div w:id="1902210531">
          <w:marLeft w:val="1800"/>
          <w:marRight w:val="0"/>
          <w:marTop w:val="58"/>
          <w:marBottom w:val="0"/>
          <w:divBdr>
            <w:top w:val="none" w:sz="0" w:space="0" w:color="auto"/>
            <w:left w:val="none" w:sz="0" w:space="0" w:color="auto"/>
            <w:bottom w:val="none" w:sz="0" w:space="0" w:color="auto"/>
            <w:right w:val="none" w:sz="0" w:space="0" w:color="auto"/>
          </w:divBdr>
        </w:div>
        <w:div w:id="1010374251">
          <w:marLeft w:val="2520"/>
          <w:marRight w:val="0"/>
          <w:marTop w:val="58"/>
          <w:marBottom w:val="0"/>
          <w:divBdr>
            <w:top w:val="none" w:sz="0" w:space="0" w:color="auto"/>
            <w:left w:val="none" w:sz="0" w:space="0" w:color="auto"/>
            <w:bottom w:val="none" w:sz="0" w:space="0" w:color="auto"/>
            <w:right w:val="none" w:sz="0" w:space="0" w:color="auto"/>
          </w:divBdr>
        </w:div>
        <w:div w:id="565380166">
          <w:marLeft w:val="1800"/>
          <w:marRight w:val="0"/>
          <w:marTop w:val="58"/>
          <w:marBottom w:val="0"/>
          <w:divBdr>
            <w:top w:val="none" w:sz="0" w:space="0" w:color="auto"/>
            <w:left w:val="none" w:sz="0" w:space="0" w:color="auto"/>
            <w:bottom w:val="none" w:sz="0" w:space="0" w:color="auto"/>
            <w:right w:val="none" w:sz="0" w:space="0" w:color="auto"/>
          </w:divBdr>
        </w:div>
        <w:div w:id="200435275">
          <w:marLeft w:val="1800"/>
          <w:marRight w:val="0"/>
          <w:marTop w:val="58"/>
          <w:marBottom w:val="0"/>
          <w:divBdr>
            <w:top w:val="none" w:sz="0" w:space="0" w:color="auto"/>
            <w:left w:val="none" w:sz="0" w:space="0" w:color="auto"/>
            <w:bottom w:val="none" w:sz="0" w:space="0" w:color="auto"/>
            <w:right w:val="none" w:sz="0" w:space="0" w:color="auto"/>
          </w:divBdr>
        </w:div>
        <w:div w:id="2085880473">
          <w:marLeft w:val="1800"/>
          <w:marRight w:val="0"/>
          <w:marTop w:val="58"/>
          <w:marBottom w:val="0"/>
          <w:divBdr>
            <w:top w:val="none" w:sz="0" w:space="0" w:color="auto"/>
            <w:left w:val="none" w:sz="0" w:space="0" w:color="auto"/>
            <w:bottom w:val="none" w:sz="0" w:space="0" w:color="auto"/>
            <w:right w:val="none" w:sz="0" w:space="0" w:color="auto"/>
          </w:divBdr>
        </w:div>
        <w:div w:id="808084950">
          <w:marLeft w:val="2520"/>
          <w:marRight w:val="0"/>
          <w:marTop w:val="58"/>
          <w:marBottom w:val="0"/>
          <w:divBdr>
            <w:top w:val="none" w:sz="0" w:space="0" w:color="auto"/>
            <w:left w:val="none" w:sz="0" w:space="0" w:color="auto"/>
            <w:bottom w:val="none" w:sz="0" w:space="0" w:color="auto"/>
            <w:right w:val="none" w:sz="0" w:space="0" w:color="auto"/>
          </w:divBdr>
        </w:div>
      </w:divsChild>
    </w:div>
    <w:div w:id="2020891836">
      <w:bodyDiv w:val="1"/>
      <w:marLeft w:val="0"/>
      <w:marRight w:val="0"/>
      <w:marTop w:val="0"/>
      <w:marBottom w:val="0"/>
      <w:divBdr>
        <w:top w:val="none" w:sz="0" w:space="0" w:color="auto"/>
        <w:left w:val="none" w:sz="0" w:space="0" w:color="auto"/>
        <w:bottom w:val="none" w:sz="0" w:space="0" w:color="auto"/>
        <w:right w:val="none" w:sz="0" w:space="0" w:color="auto"/>
      </w:divBdr>
    </w:div>
    <w:div w:id="2067678732">
      <w:bodyDiv w:val="1"/>
      <w:marLeft w:val="0"/>
      <w:marRight w:val="0"/>
      <w:marTop w:val="0"/>
      <w:marBottom w:val="0"/>
      <w:divBdr>
        <w:top w:val="none" w:sz="0" w:space="0" w:color="auto"/>
        <w:left w:val="none" w:sz="0" w:space="0" w:color="auto"/>
        <w:bottom w:val="none" w:sz="0" w:space="0" w:color="auto"/>
        <w:right w:val="none" w:sz="0" w:space="0" w:color="auto"/>
      </w:divBdr>
      <w:divsChild>
        <w:div w:id="374157275">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3.w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wmf"/><Relationship Id="rId20"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10" Type="http://schemas.openxmlformats.org/officeDocument/2006/relationships/image" Target="media/image2.wmf"/><Relationship Id="rId19" Type="http://schemas.openxmlformats.org/officeDocument/2006/relationships/image" Target="media/image11.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4BCF012A-1357-4DE9-BCDE-CE46AC4EF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6126</TotalTime>
  <Pages>6</Pages>
  <Words>2897</Words>
  <Characters>16515</Characters>
  <Application>Microsoft Office Word</Application>
  <DocSecurity>0</DocSecurity>
  <Lines>137</Lines>
  <Paragraphs>38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CA Tdoc</vt:lpstr>
      <vt:lpstr>On ping-pong problem due to deprioritization</vt:lpstr>
    </vt:vector>
  </TitlesOfParts>
  <Company>Qualcomm Incorporated</Company>
  <LinksUpToDate>false</LinksUpToDate>
  <CharactersWithSpaces>19374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RD</dc:creator>
  <cp:lastModifiedBy>马腾</cp:lastModifiedBy>
  <cp:revision>819</cp:revision>
  <cp:lastPrinted>2018-01-07T00:25:00Z</cp:lastPrinted>
  <dcterms:created xsi:type="dcterms:W3CDTF">2018-12-27T03:51:00Z</dcterms:created>
  <dcterms:modified xsi:type="dcterms:W3CDTF">2019-10-05T02:32:00Z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